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8D63" w14:textId="77777777" w:rsidR="00167C67" w:rsidRPr="00570160" w:rsidRDefault="00167C67" w:rsidP="00570160">
      <w:pPr>
        <w:pStyle w:val="Nagwek3"/>
        <w:tabs>
          <w:tab w:val="left" w:pos="0"/>
        </w:tabs>
        <w:spacing w:line="240" w:lineRule="auto"/>
        <w:contextualSpacing/>
        <w:rPr>
          <w:sz w:val="22"/>
          <w:szCs w:val="22"/>
        </w:rPr>
      </w:pPr>
      <w:r w:rsidRPr="00570160">
        <w:rPr>
          <w:sz w:val="22"/>
          <w:szCs w:val="22"/>
        </w:rPr>
        <w:t xml:space="preserve">UCHWAŁA NR  </w:t>
      </w:r>
      <w:r w:rsidR="00570160">
        <w:rPr>
          <w:sz w:val="22"/>
          <w:szCs w:val="22"/>
        </w:rPr>
        <w:t>XIV/13</w:t>
      </w:r>
      <w:r w:rsidR="008B1B4E">
        <w:rPr>
          <w:sz w:val="22"/>
          <w:szCs w:val="22"/>
        </w:rPr>
        <w:t>1</w:t>
      </w:r>
      <w:r w:rsidR="00570160">
        <w:rPr>
          <w:sz w:val="22"/>
          <w:szCs w:val="22"/>
        </w:rPr>
        <w:t>/2019</w:t>
      </w:r>
    </w:p>
    <w:p w14:paraId="099EDBEB" w14:textId="77777777" w:rsidR="00167C67" w:rsidRPr="00570160" w:rsidRDefault="00167C67" w:rsidP="00570160">
      <w:pPr>
        <w:contextualSpacing/>
        <w:rPr>
          <w:b/>
          <w:sz w:val="22"/>
          <w:szCs w:val="22"/>
        </w:rPr>
      </w:pPr>
      <w:r w:rsidRPr="00570160">
        <w:rPr>
          <w:b/>
          <w:sz w:val="22"/>
          <w:szCs w:val="22"/>
        </w:rPr>
        <w:t>RADY MIEJSKIEJ W GOŁDAPI</w:t>
      </w:r>
    </w:p>
    <w:p w14:paraId="2E678EC1" w14:textId="77777777" w:rsidR="00570160" w:rsidRDefault="00570160" w:rsidP="00570160">
      <w:pPr>
        <w:contextualSpacing/>
        <w:rPr>
          <w:b/>
          <w:sz w:val="22"/>
          <w:szCs w:val="22"/>
        </w:rPr>
      </w:pPr>
    </w:p>
    <w:p w14:paraId="55DC476C" w14:textId="77777777" w:rsidR="00167C67" w:rsidRPr="00570160" w:rsidRDefault="00167C67" w:rsidP="00570160">
      <w:pPr>
        <w:contextualSpacing/>
        <w:rPr>
          <w:bCs/>
          <w:sz w:val="22"/>
          <w:szCs w:val="22"/>
        </w:rPr>
      </w:pPr>
      <w:r w:rsidRPr="00570160">
        <w:rPr>
          <w:bCs/>
          <w:sz w:val="22"/>
          <w:szCs w:val="22"/>
        </w:rPr>
        <w:t xml:space="preserve">z dnia </w:t>
      </w:r>
      <w:r w:rsidR="00570160">
        <w:rPr>
          <w:bCs/>
          <w:sz w:val="22"/>
          <w:szCs w:val="22"/>
        </w:rPr>
        <w:t xml:space="preserve">30 września </w:t>
      </w:r>
      <w:r w:rsidRPr="00570160">
        <w:rPr>
          <w:bCs/>
          <w:sz w:val="22"/>
          <w:szCs w:val="22"/>
        </w:rPr>
        <w:t>2019 r.</w:t>
      </w:r>
    </w:p>
    <w:p w14:paraId="7EACD4BF" w14:textId="77777777" w:rsidR="00167C67" w:rsidRPr="00570160" w:rsidRDefault="00167C67" w:rsidP="00570160">
      <w:pPr>
        <w:contextualSpacing/>
        <w:rPr>
          <w:b/>
          <w:sz w:val="22"/>
          <w:szCs w:val="22"/>
        </w:rPr>
      </w:pPr>
    </w:p>
    <w:p w14:paraId="476A8D69" w14:textId="77777777" w:rsidR="00167C67" w:rsidRDefault="00167C67" w:rsidP="00570160">
      <w:pPr>
        <w:pStyle w:val="Tekstpodstawowy21"/>
        <w:spacing w:after="0" w:line="240" w:lineRule="auto"/>
        <w:contextualSpacing/>
        <w:rPr>
          <w:b/>
          <w:bCs/>
          <w:sz w:val="22"/>
          <w:szCs w:val="22"/>
        </w:rPr>
      </w:pPr>
      <w:r w:rsidRPr="00570160">
        <w:rPr>
          <w:color w:val="2E2E2E"/>
          <w:sz w:val="22"/>
          <w:szCs w:val="22"/>
        </w:rPr>
        <w:t> </w:t>
      </w:r>
      <w:r w:rsidRPr="00570160">
        <w:rPr>
          <w:b/>
          <w:bCs/>
          <w:sz w:val="22"/>
          <w:szCs w:val="22"/>
        </w:rPr>
        <w:t>w sprawie określenia trybu prac nad projektem uchwały budżetowej</w:t>
      </w:r>
    </w:p>
    <w:p w14:paraId="5DBFCFE2" w14:textId="77777777" w:rsidR="00570160" w:rsidRPr="00570160" w:rsidRDefault="00570160" w:rsidP="00570160">
      <w:pPr>
        <w:pStyle w:val="Tekstpodstawowy21"/>
        <w:spacing w:after="0" w:line="240" w:lineRule="auto"/>
        <w:contextualSpacing/>
        <w:rPr>
          <w:b/>
          <w:bCs/>
          <w:sz w:val="22"/>
          <w:szCs w:val="22"/>
        </w:rPr>
      </w:pPr>
    </w:p>
    <w:p w14:paraId="2296E9AB" w14:textId="77777777" w:rsidR="00167C67" w:rsidRPr="00570160" w:rsidRDefault="00570160" w:rsidP="00570160">
      <w:pPr>
        <w:pStyle w:val="NormalnyWeb"/>
        <w:spacing w:before="0" w:beforeAutospacing="0" w:after="0" w:afterAutospacing="0"/>
        <w:contextualSpacing/>
        <w:jc w:val="both"/>
        <w:rPr>
          <w:color w:val="2E2E2E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167C67" w:rsidRPr="00570160">
        <w:rPr>
          <w:color w:val="000000"/>
          <w:sz w:val="22"/>
          <w:szCs w:val="22"/>
        </w:rPr>
        <w:t>Na podstawie art. 18 ust. 2 pkt</w:t>
      </w:r>
      <w:r>
        <w:rPr>
          <w:color w:val="000000"/>
          <w:sz w:val="22"/>
          <w:szCs w:val="22"/>
        </w:rPr>
        <w:t xml:space="preserve"> </w:t>
      </w:r>
      <w:r w:rsidR="00167C67" w:rsidRPr="00570160">
        <w:rPr>
          <w:color w:val="000000"/>
          <w:sz w:val="22"/>
          <w:szCs w:val="22"/>
        </w:rPr>
        <w:t>15 ustawy z dnia 8 marca 1990 r. o samorządzie gminnym (Dz. U. z</w:t>
      </w:r>
      <w:r w:rsidR="003110B5" w:rsidRPr="00570160">
        <w:rPr>
          <w:color w:val="000000"/>
          <w:sz w:val="22"/>
          <w:szCs w:val="22"/>
        </w:rPr>
        <w:t> </w:t>
      </w:r>
      <w:r w:rsidR="00167C67" w:rsidRPr="00570160">
        <w:rPr>
          <w:color w:val="000000"/>
          <w:sz w:val="22"/>
          <w:szCs w:val="22"/>
        </w:rPr>
        <w:t>2019</w:t>
      </w:r>
      <w:r w:rsidR="003110B5" w:rsidRPr="00570160">
        <w:rPr>
          <w:color w:val="000000"/>
          <w:sz w:val="22"/>
          <w:szCs w:val="22"/>
        </w:rPr>
        <w:t> </w:t>
      </w:r>
      <w:r w:rsidR="00167C67" w:rsidRPr="00570160">
        <w:rPr>
          <w:color w:val="000000"/>
          <w:sz w:val="22"/>
          <w:szCs w:val="22"/>
        </w:rPr>
        <w:t xml:space="preserve">r. poz. 506 z </w:t>
      </w:r>
      <w:proofErr w:type="spellStart"/>
      <w:r w:rsidR="00167C67" w:rsidRPr="00570160">
        <w:rPr>
          <w:color w:val="000000"/>
          <w:sz w:val="22"/>
          <w:szCs w:val="22"/>
        </w:rPr>
        <w:t>późn</w:t>
      </w:r>
      <w:proofErr w:type="spellEnd"/>
      <w:r w:rsidR="00167C67" w:rsidRPr="00570160">
        <w:rPr>
          <w:color w:val="000000"/>
          <w:sz w:val="22"/>
          <w:szCs w:val="22"/>
        </w:rPr>
        <w:t>. zm.) oraz art. 234, 235 ust. 4 i art. 236 ust. 5 ustawy z dnia 27 sierpnia 2009</w:t>
      </w:r>
      <w:r w:rsidR="003110B5" w:rsidRPr="00570160">
        <w:rPr>
          <w:color w:val="000000"/>
          <w:sz w:val="22"/>
          <w:szCs w:val="22"/>
        </w:rPr>
        <w:t> </w:t>
      </w:r>
      <w:r w:rsidR="00167C67" w:rsidRPr="00570160">
        <w:rPr>
          <w:color w:val="000000"/>
          <w:sz w:val="22"/>
          <w:szCs w:val="22"/>
        </w:rPr>
        <w:t xml:space="preserve">r. o finansach </w:t>
      </w:r>
      <w:r w:rsidR="00167C67" w:rsidRPr="00570160">
        <w:rPr>
          <w:sz w:val="22"/>
          <w:szCs w:val="22"/>
        </w:rPr>
        <w:t xml:space="preserve">publicznych (Dz. U. z 2019 r. poz. 869 z </w:t>
      </w:r>
      <w:proofErr w:type="spellStart"/>
      <w:r w:rsidR="00167C67" w:rsidRPr="00570160">
        <w:rPr>
          <w:sz w:val="22"/>
          <w:szCs w:val="22"/>
        </w:rPr>
        <w:t>późn</w:t>
      </w:r>
      <w:proofErr w:type="spellEnd"/>
      <w:r w:rsidR="00167C67" w:rsidRPr="00570160">
        <w:rPr>
          <w:sz w:val="22"/>
          <w:szCs w:val="22"/>
        </w:rPr>
        <w:t>. zm.) Rada</w:t>
      </w:r>
      <w:r w:rsidR="00167C67" w:rsidRPr="00570160">
        <w:rPr>
          <w:color w:val="000000"/>
          <w:sz w:val="22"/>
          <w:szCs w:val="22"/>
        </w:rPr>
        <w:t xml:space="preserve"> Miejska w</w:t>
      </w:r>
      <w:r w:rsidR="00167C67" w:rsidRPr="00570160">
        <w:rPr>
          <w:b/>
          <w:bCs/>
          <w:color w:val="000000"/>
          <w:sz w:val="22"/>
          <w:szCs w:val="22"/>
        </w:rPr>
        <w:t xml:space="preserve"> </w:t>
      </w:r>
      <w:r w:rsidR="00167C67" w:rsidRPr="00570160">
        <w:rPr>
          <w:color w:val="000000"/>
          <w:sz w:val="22"/>
          <w:szCs w:val="22"/>
        </w:rPr>
        <w:t>Gołdapi uchwala, co</w:t>
      </w:r>
      <w:r w:rsidR="003110B5" w:rsidRPr="00570160">
        <w:rPr>
          <w:color w:val="000000"/>
          <w:sz w:val="22"/>
          <w:szCs w:val="22"/>
        </w:rPr>
        <w:t> </w:t>
      </w:r>
      <w:r w:rsidR="00167C67" w:rsidRPr="00570160">
        <w:rPr>
          <w:color w:val="000000"/>
          <w:sz w:val="22"/>
          <w:szCs w:val="22"/>
        </w:rPr>
        <w:t>następuje:</w:t>
      </w:r>
    </w:p>
    <w:p w14:paraId="128F136D" w14:textId="77777777" w:rsidR="00167C67" w:rsidRPr="00570160" w:rsidRDefault="00167C67" w:rsidP="00570160">
      <w:pPr>
        <w:pStyle w:val="Tekstpodstawowy21"/>
        <w:spacing w:after="0" w:line="240" w:lineRule="auto"/>
        <w:contextualSpacing/>
        <w:jc w:val="left"/>
        <w:rPr>
          <w:sz w:val="22"/>
          <w:szCs w:val="22"/>
        </w:rPr>
      </w:pPr>
    </w:p>
    <w:p w14:paraId="15E8E8F5" w14:textId="77777777" w:rsidR="00167C67" w:rsidRPr="00570160" w:rsidRDefault="00167C67" w:rsidP="00570160">
      <w:pPr>
        <w:pStyle w:val="Tekstpodstawowy21"/>
        <w:spacing w:after="0" w:line="240" w:lineRule="auto"/>
        <w:contextualSpacing/>
        <w:jc w:val="left"/>
        <w:rPr>
          <w:sz w:val="22"/>
          <w:szCs w:val="22"/>
        </w:rPr>
      </w:pPr>
    </w:p>
    <w:p w14:paraId="233DC6DD" w14:textId="77777777" w:rsidR="00167C67" w:rsidRPr="00570160" w:rsidRDefault="00167C67" w:rsidP="00570160">
      <w:pPr>
        <w:pStyle w:val="Tekstpodstawowy21"/>
        <w:spacing w:after="0" w:line="240" w:lineRule="auto"/>
        <w:contextualSpacing/>
        <w:jc w:val="both"/>
        <w:rPr>
          <w:iCs/>
          <w:sz w:val="22"/>
          <w:szCs w:val="22"/>
        </w:rPr>
      </w:pPr>
      <w:r w:rsidRPr="00570160">
        <w:rPr>
          <w:b/>
          <w:iCs/>
          <w:sz w:val="22"/>
          <w:szCs w:val="22"/>
        </w:rPr>
        <w:t>§ 1.</w:t>
      </w:r>
      <w:r w:rsidRPr="00570160">
        <w:rPr>
          <w:iCs/>
          <w:sz w:val="22"/>
          <w:szCs w:val="22"/>
        </w:rPr>
        <w:t xml:space="preserve"> Projekt uchwały budżetowej wraz z materiałami informacyjnymi sporządza Burmistrz Gołdapi, uwzględniając zasady określone w ustawie o finansach publicznych i postanowieniach niniejszej uchwały.</w:t>
      </w:r>
    </w:p>
    <w:p w14:paraId="1402C72F" w14:textId="77777777" w:rsidR="00167C67" w:rsidRPr="00570160" w:rsidRDefault="00167C67" w:rsidP="00570160">
      <w:pPr>
        <w:pStyle w:val="Tekstpodstawowy21"/>
        <w:spacing w:after="0" w:line="240" w:lineRule="auto"/>
        <w:contextualSpacing/>
        <w:jc w:val="both"/>
        <w:rPr>
          <w:iCs/>
          <w:sz w:val="22"/>
          <w:szCs w:val="22"/>
        </w:rPr>
      </w:pPr>
    </w:p>
    <w:p w14:paraId="49A000B5" w14:textId="77777777" w:rsidR="00167C67" w:rsidRPr="00570160" w:rsidRDefault="00167C67" w:rsidP="00570160">
      <w:pPr>
        <w:contextualSpacing/>
        <w:jc w:val="both"/>
        <w:rPr>
          <w:bCs/>
          <w:sz w:val="22"/>
          <w:szCs w:val="22"/>
        </w:rPr>
      </w:pPr>
      <w:r w:rsidRPr="00570160">
        <w:rPr>
          <w:b/>
          <w:sz w:val="22"/>
          <w:szCs w:val="22"/>
        </w:rPr>
        <w:t xml:space="preserve">§ 2. </w:t>
      </w:r>
      <w:r w:rsidRPr="00570160">
        <w:rPr>
          <w:bCs/>
          <w:sz w:val="22"/>
          <w:szCs w:val="22"/>
        </w:rPr>
        <w:t>1.</w:t>
      </w:r>
      <w:r w:rsidRPr="00570160">
        <w:rPr>
          <w:b/>
          <w:sz w:val="22"/>
          <w:szCs w:val="22"/>
        </w:rPr>
        <w:t xml:space="preserve"> </w:t>
      </w:r>
      <w:r w:rsidRPr="00570160">
        <w:rPr>
          <w:bCs/>
          <w:sz w:val="22"/>
          <w:szCs w:val="22"/>
        </w:rPr>
        <w:t>Projekt uchwały budżetowej powinien zawierać:</w:t>
      </w:r>
    </w:p>
    <w:p w14:paraId="1A480728" w14:textId="77777777" w:rsidR="00167C67" w:rsidRPr="00570160" w:rsidRDefault="00167C67" w:rsidP="00570160">
      <w:pPr>
        <w:numPr>
          <w:ilvl w:val="0"/>
          <w:numId w:val="2"/>
        </w:numPr>
        <w:contextualSpacing/>
        <w:jc w:val="both"/>
        <w:rPr>
          <w:bCs/>
          <w:sz w:val="22"/>
          <w:szCs w:val="22"/>
        </w:rPr>
      </w:pPr>
      <w:r w:rsidRPr="00570160">
        <w:rPr>
          <w:bCs/>
          <w:sz w:val="22"/>
          <w:szCs w:val="22"/>
        </w:rPr>
        <w:t xml:space="preserve">planowane dochody </w:t>
      </w:r>
      <w:r w:rsidRPr="00570160">
        <w:rPr>
          <w:color w:val="2E2E2E"/>
          <w:sz w:val="22"/>
          <w:szCs w:val="22"/>
        </w:rPr>
        <w:t xml:space="preserve">według działów, rozdziałów </w:t>
      </w:r>
      <w:r w:rsidRPr="00570160">
        <w:rPr>
          <w:sz w:val="22"/>
          <w:szCs w:val="22"/>
        </w:rPr>
        <w:t>i paragrafów</w:t>
      </w:r>
      <w:r w:rsidRPr="00570160">
        <w:rPr>
          <w:color w:val="FF0000"/>
          <w:sz w:val="22"/>
          <w:szCs w:val="22"/>
        </w:rPr>
        <w:t xml:space="preserve"> </w:t>
      </w:r>
      <w:r w:rsidRPr="00570160">
        <w:rPr>
          <w:color w:val="2E2E2E"/>
          <w:sz w:val="22"/>
          <w:szCs w:val="22"/>
        </w:rPr>
        <w:t>klasyfikacji budżetowej, w podziale na dochody bieżące i dochody majątkowe według ich źródeł w tym dotacji i środków na finansowanie zadań realizowanych z udziałem środków, o których mowa w art.</w:t>
      </w:r>
      <w:r w:rsidR="003110B5" w:rsidRPr="00570160">
        <w:rPr>
          <w:color w:val="2E2E2E"/>
          <w:sz w:val="22"/>
          <w:szCs w:val="22"/>
        </w:rPr>
        <w:t xml:space="preserve"> </w:t>
      </w:r>
      <w:r w:rsidRPr="00570160">
        <w:rPr>
          <w:color w:val="2E2E2E"/>
          <w:sz w:val="22"/>
          <w:szCs w:val="22"/>
        </w:rPr>
        <w:t>5 ust</w:t>
      </w:r>
      <w:r w:rsidR="00570160">
        <w:rPr>
          <w:color w:val="2E2E2E"/>
          <w:sz w:val="22"/>
          <w:szCs w:val="22"/>
        </w:rPr>
        <w:t>.</w:t>
      </w:r>
      <w:r w:rsidRPr="00570160">
        <w:rPr>
          <w:color w:val="2E2E2E"/>
          <w:sz w:val="22"/>
          <w:szCs w:val="22"/>
        </w:rPr>
        <w:t xml:space="preserve"> 1 pkt 2 i 3 ustawy o finansach publicznych;</w:t>
      </w:r>
    </w:p>
    <w:p w14:paraId="5847567B" w14:textId="77777777" w:rsidR="00167C67" w:rsidRPr="00570160" w:rsidRDefault="00167C67" w:rsidP="00570160">
      <w:pPr>
        <w:numPr>
          <w:ilvl w:val="0"/>
          <w:numId w:val="2"/>
        </w:numPr>
        <w:contextualSpacing/>
        <w:jc w:val="both"/>
        <w:rPr>
          <w:bCs/>
          <w:sz w:val="22"/>
          <w:szCs w:val="22"/>
        </w:rPr>
      </w:pPr>
      <w:r w:rsidRPr="00570160">
        <w:rPr>
          <w:color w:val="2E2E2E"/>
          <w:sz w:val="22"/>
          <w:szCs w:val="22"/>
        </w:rPr>
        <w:t xml:space="preserve">planowane </w:t>
      </w:r>
      <w:r w:rsidRPr="00570160">
        <w:rPr>
          <w:sz w:val="22"/>
          <w:szCs w:val="22"/>
        </w:rPr>
        <w:t>wydatki bieżące budżetu według działów, rozdziałów i paragrafów klasyfikacji budżetowej, z wyszczególnieniem:</w:t>
      </w:r>
    </w:p>
    <w:p w14:paraId="43CD9B6D" w14:textId="77777777" w:rsidR="00167C67" w:rsidRPr="00570160" w:rsidRDefault="00167C67" w:rsidP="00570160">
      <w:pPr>
        <w:numPr>
          <w:ilvl w:val="0"/>
          <w:numId w:val="3"/>
        </w:numPr>
        <w:contextualSpacing/>
        <w:jc w:val="both"/>
        <w:rPr>
          <w:bCs/>
          <w:sz w:val="22"/>
          <w:szCs w:val="22"/>
        </w:rPr>
      </w:pPr>
      <w:r w:rsidRPr="00570160">
        <w:rPr>
          <w:color w:val="2E2E2E"/>
          <w:sz w:val="22"/>
          <w:szCs w:val="22"/>
        </w:rPr>
        <w:t>wydatków jednostek budżetowych na wynagrodzenia i składki od nich naliczane,</w:t>
      </w:r>
    </w:p>
    <w:p w14:paraId="41D09045" w14:textId="77777777" w:rsidR="00167C67" w:rsidRPr="00570160" w:rsidRDefault="00167C67" w:rsidP="00570160">
      <w:pPr>
        <w:numPr>
          <w:ilvl w:val="0"/>
          <w:numId w:val="3"/>
        </w:numPr>
        <w:contextualSpacing/>
        <w:jc w:val="both"/>
        <w:rPr>
          <w:bCs/>
          <w:sz w:val="22"/>
          <w:szCs w:val="22"/>
        </w:rPr>
      </w:pPr>
      <w:r w:rsidRPr="00570160">
        <w:rPr>
          <w:color w:val="2E2E2E"/>
          <w:sz w:val="22"/>
          <w:szCs w:val="22"/>
        </w:rPr>
        <w:t>pozostałych wydatków bieżących związanych z realizacją statutowych zadań jednostek budżetowych,</w:t>
      </w:r>
    </w:p>
    <w:p w14:paraId="793B8194" w14:textId="77777777" w:rsidR="00167C67" w:rsidRPr="00570160" w:rsidRDefault="00167C67" w:rsidP="00570160">
      <w:pPr>
        <w:numPr>
          <w:ilvl w:val="0"/>
          <w:numId w:val="3"/>
        </w:numPr>
        <w:contextualSpacing/>
        <w:jc w:val="both"/>
        <w:rPr>
          <w:bCs/>
          <w:sz w:val="22"/>
          <w:szCs w:val="22"/>
        </w:rPr>
      </w:pPr>
      <w:r w:rsidRPr="00570160">
        <w:rPr>
          <w:color w:val="2E2E2E"/>
          <w:sz w:val="22"/>
          <w:szCs w:val="22"/>
        </w:rPr>
        <w:t>świadczeń na rzecz osób fizycznych,</w:t>
      </w:r>
    </w:p>
    <w:p w14:paraId="7AE6F4C9" w14:textId="77777777" w:rsidR="00167C67" w:rsidRPr="00570160" w:rsidRDefault="00167C67" w:rsidP="00570160">
      <w:pPr>
        <w:numPr>
          <w:ilvl w:val="0"/>
          <w:numId w:val="3"/>
        </w:numPr>
        <w:contextualSpacing/>
        <w:jc w:val="both"/>
        <w:rPr>
          <w:bCs/>
          <w:sz w:val="22"/>
          <w:szCs w:val="22"/>
        </w:rPr>
      </w:pPr>
      <w:r w:rsidRPr="00570160">
        <w:rPr>
          <w:color w:val="2E2E2E"/>
          <w:sz w:val="22"/>
          <w:szCs w:val="22"/>
        </w:rPr>
        <w:t>dotacji,</w:t>
      </w:r>
    </w:p>
    <w:p w14:paraId="0949C420" w14:textId="77777777" w:rsidR="00167C67" w:rsidRPr="00570160" w:rsidRDefault="00167C67" w:rsidP="00570160">
      <w:pPr>
        <w:numPr>
          <w:ilvl w:val="0"/>
          <w:numId w:val="3"/>
        </w:numPr>
        <w:contextualSpacing/>
        <w:jc w:val="both"/>
        <w:rPr>
          <w:bCs/>
          <w:sz w:val="22"/>
          <w:szCs w:val="22"/>
        </w:rPr>
      </w:pPr>
      <w:r w:rsidRPr="00570160">
        <w:rPr>
          <w:color w:val="2E2E2E"/>
          <w:sz w:val="22"/>
          <w:szCs w:val="22"/>
        </w:rPr>
        <w:t>wydatków na obsługę długu publicznego i wypłat z tytułu udzielonych poręczeń i gwarancji;</w:t>
      </w:r>
    </w:p>
    <w:p w14:paraId="6DF5B1E6" w14:textId="77777777" w:rsidR="00167C67" w:rsidRPr="00570160" w:rsidRDefault="00167C67" w:rsidP="00570160">
      <w:pPr>
        <w:contextualSpacing/>
        <w:jc w:val="both"/>
        <w:rPr>
          <w:bCs/>
          <w:sz w:val="22"/>
          <w:szCs w:val="22"/>
        </w:rPr>
      </w:pPr>
    </w:p>
    <w:p w14:paraId="05B6C031" w14:textId="77777777" w:rsidR="00167C67" w:rsidRPr="00570160" w:rsidRDefault="00167C67" w:rsidP="00570160">
      <w:pPr>
        <w:numPr>
          <w:ilvl w:val="0"/>
          <w:numId w:val="2"/>
        </w:numPr>
        <w:ind w:left="709" w:hanging="283"/>
        <w:contextualSpacing/>
        <w:jc w:val="both"/>
        <w:rPr>
          <w:bCs/>
          <w:sz w:val="22"/>
          <w:szCs w:val="22"/>
        </w:rPr>
      </w:pPr>
      <w:r w:rsidRPr="00570160">
        <w:rPr>
          <w:color w:val="2E2E2E"/>
          <w:sz w:val="22"/>
          <w:szCs w:val="22"/>
        </w:rPr>
        <w:t>planowane wydatki majątkowe budżetu według działów, rozdziałów, z wyszczególnieniem:</w:t>
      </w:r>
    </w:p>
    <w:p w14:paraId="4EF7C030" w14:textId="77777777" w:rsidR="00167C67" w:rsidRPr="00570160" w:rsidRDefault="00167C67" w:rsidP="00570160">
      <w:pPr>
        <w:numPr>
          <w:ilvl w:val="0"/>
          <w:numId w:val="4"/>
        </w:numPr>
        <w:ind w:left="1134" w:hanging="425"/>
        <w:contextualSpacing/>
        <w:jc w:val="both"/>
        <w:rPr>
          <w:bCs/>
          <w:sz w:val="22"/>
          <w:szCs w:val="22"/>
        </w:rPr>
      </w:pPr>
      <w:r w:rsidRPr="00570160">
        <w:rPr>
          <w:bCs/>
          <w:sz w:val="22"/>
          <w:szCs w:val="22"/>
        </w:rPr>
        <w:t>wydatków na inwestycje</w:t>
      </w:r>
      <w:r w:rsidR="00570160">
        <w:rPr>
          <w:bCs/>
          <w:sz w:val="22"/>
          <w:szCs w:val="22"/>
        </w:rPr>
        <w:t xml:space="preserve">, </w:t>
      </w:r>
      <w:r w:rsidRPr="00570160">
        <w:rPr>
          <w:bCs/>
          <w:sz w:val="22"/>
          <w:szCs w:val="22"/>
        </w:rPr>
        <w:t>zakupy inwestycyjne</w:t>
      </w:r>
      <w:r w:rsidR="003110B5" w:rsidRPr="00570160">
        <w:rPr>
          <w:bCs/>
          <w:sz w:val="22"/>
          <w:szCs w:val="22"/>
        </w:rPr>
        <w:t>,</w:t>
      </w:r>
    </w:p>
    <w:p w14:paraId="1194C79C" w14:textId="77777777" w:rsidR="00167C67" w:rsidRPr="00570160" w:rsidRDefault="00167C67" w:rsidP="00570160">
      <w:pPr>
        <w:numPr>
          <w:ilvl w:val="0"/>
          <w:numId w:val="4"/>
        </w:numPr>
        <w:ind w:left="1134" w:hanging="425"/>
        <w:contextualSpacing/>
        <w:jc w:val="both"/>
        <w:rPr>
          <w:bCs/>
          <w:sz w:val="22"/>
          <w:szCs w:val="22"/>
        </w:rPr>
      </w:pPr>
      <w:r w:rsidRPr="00570160">
        <w:rPr>
          <w:bCs/>
          <w:sz w:val="22"/>
          <w:szCs w:val="22"/>
        </w:rPr>
        <w:t>wydatki na zakup i objęcie akcji oraz wniesienie wkładów do spółek prawa handlowego;</w:t>
      </w:r>
    </w:p>
    <w:p w14:paraId="13BA5ACE" w14:textId="77777777" w:rsidR="00167C67" w:rsidRPr="00570160" w:rsidRDefault="00167C67" w:rsidP="00570160">
      <w:pPr>
        <w:contextualSpacing/>
        <w:jc w:val="both"/>
        <w:rPr>
          <w:bCs/>
          <w:sz w:val="22"/>
          <w:szCs w:val="22"/>
        </w:rPr>
      </w:pPr>
    </w:p>
    <w:p w14:paraId="6F3A4DFA" w14:textId="77777777" w:rsidR="00167C67" w:rsidRPr="00570160" w:rsidRDefault="00167C67" w:rsidP="00570160">
      <w:pPr>
        <w:numPr>
          <w:ilvl w:val="0"/>
          <w:numId w:val="2"/>
        </w:numPr>
        <w:ind w:left="709" w:hanging="283"/>
        <w:contextualSpacing/>
        <w:jc w:val="both"/>
        <w:rPr>
          <w:bCs/>
          <w:sz w:val="22"/>
          <w:szCs w:val="22"/>
        </w:rPr>
      </w:pPr>
      <w:r w:rsidRPr="00570160">
        <w:rPr>
          <w:color w:val="2E2E2E"/>
          <w:sz w:val="22"/>
          <w:szCs w:val="22"/>
        </w:rPr>
        <w:t>wyodrębnione z wydatków</w:t>
      </w:r>
      <w:r w:rsidR="003110B5" w:rsidRPr="00570160">
        <w:rPr>
          <w:color w:val="2E2E2E"/>
          <w:sz w:val="22"/>
          <w:szCs w:val="22"/>
        </w:rPr>
        <w:t>,</w:t>
      </w:r>
      <w:r w:rsidRPr="00570160">
        <w:rPr>
          <w:color w:val="2E2E2E"/>
          <w:sz w:val="22"/>
          <w:szCs w:val="22"/>
        </w:rPr>
        <w:t xml:space="preserve"> o których mowa w pkt 2 i 3:</w:t>
      </w:r>
    </w:p>
    <w:p w14:paraId="2ACE520E" w14:textId="77777777" w:rsidR="00167C67" w:rsidRPr="00570160" w:rsidRDefault="00167C67" w:rsidP="00570160">
      <w:pPr>
        <w:numPr>
          <w:ilvl w:val="0"/>
          <w:numId w:val="5"/>
        </w:numPr>
        <w:ind w:left="1134" w:hanging="425"/>
        <w:contextualSpacing/>
        <w:jc w:val="both"/>
        <w:rPr>
          <w:bCs/>
          <w:sz w:val="22"/>
          <w:szCs w:val="22"/>
        </w:rPr>
      </w:pPr>
      <w:r w:rsidRPr="00570160">
        <w:rPr>
          <w:bCs/>
          <w:sz w:val="22"/>
          <w:szCs w:val="22"/>
        </w:rPr>
        <w:t>wydatki na finansowanie zadań realizowanych z udziałem środków, o których mowa w art. 5 ust</w:t>
      </w:r>
      <w:r w:rsidR="003110B5" w:rsidRPr="00570160">
        <w:rPr>
          <w:bCs/>
          <w:sz w:val="22"/>
          <w:szCs w:val="22"/>
        </w:rPr>
        <w:t>.</w:t>
      </w:r>
      <w:r w:rsidRPr="00570160">
        <w:rPr>
          <w:bCs/>
          <w:sz w:val="22"/>
          <w:szCs w:val="22"/>
        </w:rPr>
        <w:t xml:space="preserve"> 1 pkt 2 i 3 ustawy o finansach publicznych</w:t>
      </w:r>
      <w:r w:rsidR="003110B5" w:rsidRPr="00570160">
        <w:rPr>
          <w:bCs/>
          <w:sz w:val="22"/>
          <w:szCs w:val="22"/>
        </w:rPr>
        <w:t>,</w:t>
      </w:r>
    </w:p>
    <w:p w14:paraId="482E9BA8" w14:textId="77777777" w:rsidR="00167C67" w:rsidRPr="00570160" w:rsidRDefault="00167C67" w:rsidP="00570160">
      <w:pPr>
        <w:numPr>
          <w:ilvl w:val="0"/>
          <w:numId w:val="5"/>
        </w:numPr>
        <w:ind w:left="1134" w:hanging="425"/>
        <w:contextualSpacing/>
        <w:jc w:val="both"/>
        <w:rPr>
          <w:bCs/>
          <w:sz w:val="22"/>
          <w:szCs w:val="22"/>
        </w:rPr>
      </w:pPr>
      <w:r w:rsidRPr="00570160">
        <w:rPr>
          <w:bCs/>
          <w:sz w:val="22"/>
          <w:szCs w:val="22"/>
        </w:rPr>
        <w:t>wydatki związane z realizacją zadań z zakresu administracji rządowej i innych zadań zleconych gminie odrębnymi ustawami</w:t>
      </w:r>
      <w:r w:rsidR="003110B5" w:rsidRPr="00570160">
        <w:rPr>
          <w:bCs/>
          <w:sz w:val="22"/>
          <w:szCs w:val="22"/>
        </w:rPr>
        <w:t>,</w:t>
      </w:r>
    </w:p>
    <w:p w14:paraId="3F165B31" w14:textId="77777777" w:rsidR="00167C67" w:rsidRPr="00570160" w:rsidRDefault="00167C67" w:rsidP="00570160">
      <w:pPr>
        <w:numPr>
          <w:ilvl w:val="0"/>
          <w:numId w:val="5"/>
        </w:numPr>
        <w:ind w:left="1134" w:hanging="425"/>
        <w:contextualSpacing/>
        <w:jc w:val="both"/>
        <w:rPr>
          <w:bCs/>
          <w:sz w:val="22"/>
          <w:szCs w:val="22"/>
        </w:rPr>
      </w:pPr>
      <w:r w:rsidRPr="00570160">
        <w:rPr>
          <w:bCs/>
          <w:sz w:val="22"/>
          <w:szCs w:val="22"/>
        </w:rPr>
        <w:t>wydatki realizowane na podstawie umów i porozumień zawartych z innymi jednostkami samorządu terytorialnego i w ramach pomocy udzielanej między innym jednostkom samorządu terytorialnego</w:t>
      </w:r>
      <w:r w:rsidR="003110B5" w:rsidRPr="00570160">
        <w:rPr>
          <w:bCs/>
          <w:sz w:val="22"/>
          <w:szCs w:val="22"/>
        </w:rPr>
        <w:t>,</w:t>
      </w:r>
    </w:p>
    <w:p w14:paraId="57B53480" w14:textId="77777777" w:rsidR="00167C67" w:rsidRPr="00570160" w:rsidRDefault="00167C67" w:rsidP="00570160">
      <w:pPr>
        <w:numPr>
          <w:ilvl w:val="0"/>
          <w:numId w:val="5"/>
        </w:numPr>
        <w:ind w:left="1134" w:hanging="425"/>
        <w:contextualSpacing/>
        <w:jc w:val="both"/>
        <w:rPr>
          <w:bCs/>
          <w:sz w:val="22"/>
          <w:szCs w:val="22"/>
        </w:rPr>
      </w:pPr>
      <w:r w:rsidRPr="00570160">
        <w:rPr>
          <w:bCs/>
          <w:sz w:val="22"/>
          <w:szCs w:val="22"/>
        </w:rPr>
        <w:t>wydatki związane z realizacją Programów Przeciwdziałania Narkomanii i Programu Profilaktyki i</w:t>
      </w:r>
      <w:r w:rsidR="00570160">
        <w:rPr>
          <w:bCs/>
          <w:sz w:val="22"/>
          <w:szCs w:val="22"/>
        </w:rPr>
        <w:t> </w:t>
      </w:r>
      <w:r w:rsidRPr="00570160">
        <w:rPr>
          <w:bCs/>
          <w:sz w:val="22"/>
          <w:szCs w:val="22"/>
        </w:rPr>
        <w:t>Rozwiązywania Problemów Alkoholowych</w:t>
      </w:r>
      <w:r w:rsidR="003110B5" w:rsidRPr="00570160">
        <w:rPr>
          <w:bCs/>
          <w:sz w:val="22"/>
          <w:szCs w:val="22"/>
        </w:rPr>
        <w:t>;</w:t>
      </w:r>
    </w:p>
    <w:p w14:paraId="5DABFA33" w14:textId="77777777" w:rsidR="00167C67" w:rsidRPr="00570160" w:rsidRDefault="00167C67" w:rsidP="00570160">
      <w:pPr>
        <w:contextualSpacing/>
        <w:jc w:val="both"/>
        <w:rPr>
          <w:bCs/>
          <w:sz w:val="22"/>
          <w:szCs w:val="22"/>
        </w:rPr>
      </w:pPr>
    </w:p>
    <w:p w14:paraId="29AA5F5B" w14:textId="77777777" w:rsidR="00167C67" w:rsidRPr="00570160" w:rsidRDefault="00167C67" w:rsidP="00570160">
      <w:pPr>
        <w:numPr>
          <w:ilvl w:val="0"/>
          <w:numId w:val="2"/>
        </w:numPr>
        <w:ind w:left="709" w:hanging="283"/>
        <w:contextualSpacing/>
        <w:jc w:val="both"/>
        <w:rPr>
          <w:bCs/>
          <w:sz w:val="22"/>
          <w:szCs w:val="22"/>
        </w:rPr>
      </w:pPr>
      <w:r w:rsidRPr="00570160">
        <w:rPr>
          <w:color w:val="2E2E2E"/>
          <w:sz w:val="22"/>
          <w:szCs w:val="22"/>
        </w:rPr>
        <w:t>wykaz rezerw ujętych w planie wydatków budżetowych</w:t>
      </w:r>
      <w:r w:rsidR="003110B5" w:rsidRPr="00570160">
        <w:rPr>
          <w:color w:val="2E2E2E"/>
          <w:sz w:val="22"/>
          <w:szCs w:val="22"/>
        </w:rPr>
        <w:t>;</w:t>
      </w:r>
    </w:p>
    <w:p w14:paraId="0818DDF5" w14:textId="77777777" w:rsidR="00167C67" w:rsidRPr="00570160" w:rsidRDefault="00167C67" w:rsidP="00570160">
      <w:pPr>
        <w:numPr>
          <w:ilvl w:val="0"/>
          <w:numId w:val="2"/>
        </w:numPr>
        <w:ind w:left="709" w:hanging="283"/>
        <w:contextualSpacing/>
        <w:jc w:val="both"/>
        <w:rPr>
          <w:bCs/>
          <w:sz w:val="22"/>
          <w:szCs w:val="22"/>
        </w:rPr>
      </w:pPr>
      <w:r w:rsidRPr="00570160">
        <w:rPr>
          <w:color w:val="2E2E2E"/>
          <w:sz w:val="22"/>
          <w:szCs w:val="22"/>
        </w:rPr>
        <w:t>kwotę planowanego deficytu lub nadwyżki budżetowej oraz źródła pokrycia deficytu lub</w:t>
      </w:r>
      <w:r w:rsidR="003110B5" w:rsidRPr="00570160">
        <w:rPr>
          <w:color w:val="2E2E2E"/>
          <w:sz w:val="22"/>
          <w:szCs w:val="22"/>
        </w:rPr>
        <w:t> </w:t>
      </w:r>
      <w:r w:rsidRPr="00570160">
        <w:rPr>
          <w:color w:val="2E2E2E"/>
          <w:sz w:val="22"/>
          <w:szCs w:val="22"/>
        </w:rPr>
        <w:t>przeznaczenie nadwyżki budżetowej</w:t>
      </w:r>
      <w:r w:rsidR="003110B5" w:rsidRPr="00570160">
        <w:rPr>
          <w:color w:val="2E2E2E"/>
          <w:sz w:val="22"/>
          <w:szCs w:val="22"/>
        </w:rPr>
        <w:t>;</w:t>
      </w:r>
    </w:p>
    <w:p w14:paraId="3D07C6D0" w14:textId="77777777" w:rsidR="00167C67" w:rsidRPr="00570160" w:rsidRDefault="00167C67" w:rsidP="00570160">
      <w:pPr>
        <w:numPr>
          <w:ilvl w:val="0"/>
          <w:numId w:val="2"/>
        </w:numPr>
        <w:ind w:left="709" w:hanging="283"/>
        <w:contextualSpacing/>
        <w:jc w:val="both"/>
        <w:rPr>
          <w:bCs/>
          <w:sz w:val="22"/>
          <w:szCs w:val="22"/>
        </w:rPr>
      </w:pPr>
      <w:r w:rsidRPr="00570160">
        <w:rPr>
          <w:color w:val="2E2E2E"/>
          <w:sz w:val="22"/>
          <w:szCs w:val="22"/>
        </w:rPr>
        <w:t>kwoty planowanych przychodów i rozchodów budżetu</w:t>
      </w:r>
      <w:r w:rsidR="003110B5" w:rsidRPr="00570160">
        <w:rPr>
          <w:color w:val="2E2E2E"/>
          <w:sz w:val="22"/>
          <w:szCs w:val="22"/>
        </w:rPr>
        <w:t>;</w:t>
      </w:r>
    </w:p>
    <w:p w14:paraId="6E62E5FD" w14:textId="77777777" w:rsidR="00167C67" w:rsidRPr="00570160" w:rsidRDefault="00167C67" w:rsidP="00570160">
      <w:pPr>
        <w:numPr>
          <w:ilvl w:val="0"/>
          <w:numId w:val="2"/>
        </w:numPr>
        <w:ind w:left="709" w:hanging="283"/>
        <w:contextualSpacing/>
        <w:jc w:val="both"/>
        <w:rPr>
          <w:bCs/>
          <w:sz w:val="22"/>
          <w:szCs w:val="22"/>
        </w:rPr>
      </w:pPr>
      <w:r w:rsidRPr="00570160">
        <w:rPr>
          <w:color w:val="2E2E2E"/>
          <w:sz w:val="22"/>
          <w:szCs w:val="22"/>
        </w:rPr>
        <w:t>limit zobowiązań z tytułu zaciąganych kredytów i pożyczek oraz emitowanych papierów wartościowych związanych z pokryciem występującego w ciągu roku przejściowego deficytu oraz pożyczek w</w:t>
      </w:r>
      <w:r w:rsidR="00570160">
        <w:rPr>
          <w:color w:val="2E2E2E"/>
          <w:sz w:val="22"/>
          <w:szCs w:val="22"/>
        </w:rPr>
        <w:t> </w:t>
      </w:r>
      <w:r w:rsidRPr="00570160">
        <w:rPr>
          <w:color w:val="2E2E2E"/>
          <w:sz w:val="22"/>
          <w:szCs w:val="22"/>
        </w:rPr>
        <w:t>państwowych funduszach celowych na finansowanie przedsięwzięć ujętych w</w:t>
      </w:r>
      <w:r w:rsidR="003110B5" w:rsidRPr="00570160">
        <w:rPr>
          <w:color w:val="2E2E2E"/>
          <w:sz w:val="22"/>
          <w:szCs w:val="22"/>
        </w:rPr>
        <w:t> </w:t>
      </w:r>
      <w:r w:rsidRPr="00570160">
        <w:rPr>
          <w:color w:val="2E2E2E"/>
          <w:sz w:val="22"/>
          <w:szCs w:val="22"/>
        </w:rPr>
        <w:t>Wieloletniej Prognozie Finansowej Gminy Gołdap</w:t>
      </w:r>
      <w:r w:rsidR="003110B5" w:rsidRPr="00570160">
        <w:rPr>
          <w:color w:val="2E2E2E"/>
          <w:sz w:val="22"/>
          <w:szCs w:val="22"/>
        </w:rPr>
        <w:t>;</w:t>
      </w:r>
    </w:p>
    <w:p w14:paraId="631DFF3D" w14:textId="77777777" w:rsidR="00167C67" w:rsidRPr="00570160" w:rsidRDefault="00167C67" w:rsidP="00570160">
      <w:pPr>
        <w:numPr>
          <w:ilvl w:val="0"/>
          <w:numId w:val="2"/>
        </w:numPr>
        <w:ind w:left="709" w:hanging="283"/>
        <w:contextualSpacing/>
        <w:jc w:val="both"/>
        <w:rPr>
          <w:bCs/>
          <w:sz w:val="22"/>
          <w:szCs w:val="22"/>
        </w:rPr>
      </w:pPr>
      <w:r w:rsidRPr="00570160">
        <w:rPr>
          <w:color w:val="2E2E2E"/>
          <w:sz w:val="22"/>
          <w:szCs w:val="22"/>
        </w:rPr>
        <w:t>plany przychodów i wydatków oraz plany dochodów wydzielonych rachunków dochodów oświatowych jednostek budżetowych i wydatków nimi finansowanych;</w:t>
      </w:r>
    </w:p>
    <w:p w14:paraId="10D5A965" w14:textId="77777777" w:rsidR="00167C67" w:rsidRPr="00570160" w:rsidRDefault="00167C67" w:rsidP="00570160">
      <w:pPr>
        <w:numPr>
          <w:ilvl w:val="0"/>
          <w:numId w:val="2"/>
        </w:numPr>
        <w:ind w:left="709" w:hanging="425"/>
        <w:contextualSpacing/>
        <w:jc w:val="both"/>
        <w:rPr>
          <w:bCs/>
          <w:sz w:val="22"/>
          <w:szCs w:val="22"/>
        </w:rPr>
      </w:pPr>
      <w:r w:rsidRPr="00570160">
        <w:rPr>
          <w:color w:val="2E2E2E"/>
          <w:sz w:val="22"/>
          <w:szCs w:val="22"/>
        </w:rPr>
        <w:t>dotacje podmiotowe i celowe przekazywane z budżetu Gminy Gołdap na podstawie odrębnych przepisów</w:t>
      </w:r>
      <w:r w:rsidR="003110B5" w:rsidRPr="00570160">
        <w:rPr>
          <w:color w:val="2E2E2E"/>
          <w:sz w:val="22"/>
          <w:szCs w:val="22"/>
        </w:rPr>
        <w:t>;</w:t>
      </w:r>
    </w:p>
    <w:p w14:paraId="6FD0402F" w14:textId="77777777" w:rsidR="00167C67" w:rsidRPr="00570160" w:rsidRDefault="00167C67" w:rsidP="00570160">
      <w:pPr>
        <w:pStyle w:val="NormalnyWeb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color w:val="2E2E2E"/>
          <w:sz w:val="22"/>
          <w:szCs w:val="22"/>
        </w:rPr>
      </w:pPr>
      <w:r w:rsidRPr="00570160">
        <w:rPr>
          <w:color w:val="2E2E2E"/>
          <w:sz w:val="22"/>
          <w:szCs w:val="22"/>
        </w:rPr>
        <w:t>upoważnienia dla Burmistrza Gołdapi, do zaciągania zobowiązań w ramach limitów</w:t>
      </w:r>
      <w:r w:rsidR="003110B5" w:rsidRPr="00570160">
        <w:rPr>
          <w:color w:val="2E2E2E"/>
          <w:sz w:val="22"/>
          <w:szCs w:val="22"/>
        </w:rPr>
        <w:t>,</w:t>
      </w:r>
      <w:r w:rsidRPr="00570160">
        <w:rPr>
          <w:color w:val="2E2E2E"/>
          <w:sz w:val="22"/>
          <w:szCs w:val="22"/>
        </w:rPr>
        <w:t xml:space="preserve"> o których mowa w</w:t>
      </w:r>
      <w:r w:rsidR="00570160">
        <w:rPr>
          <w:color w:val="2E2E2E"/>
          <w:sz w:val="22"/>
          <w:szCs w:val="22"/>
        </w:rPr>
        <w:t> </w:t>
      </w:r>
      <w:r w:rsidRPr="00570160">
        <w:rPr>
          <w:color w:val="2E2E2E"/>
          <w:sz w:val="22"/>
          <w:szCs w:val="22"/>
        </w:rPr>
        <w:t>pkt 8.</w:t>
      </w:r>
    </w:p>
    <w:p w14:paraId="233B49A1" w14:textId="77777777" w:rsidR="00167C67" w:rsidRPr="00570160" w:rsidRDefault="00167C67" w:rsidP="00570160">
      <w:pPr>
        <w:contextualSpacing/>
        <w:jc w:val="both"/>
        <w:rPr>
          <w:bCs/>
          <w:sz w:val="22"/>
          <w:szCs w:val="22"/>
        </w:rPr>
      </w:pPr>
      <w:r w:rsidRPr="00570160">
        <w:rPr>
          <w:bCs/>
          <w:sz w:val="22"/>
          <w:szCs w:val="22"/>
        </w:rPr>
        <w:lastRenderedPageBreak/>
        <w:t>2.</w:t>
      </w:r>
      <w:r w:rsidRPr="00570160">
        <w:rPr>
          <w:b/>
          <w:sz w:val="22"/>
          <w:szCs w:val="22"/>
        </w:rPr>
        <w:t xml:space="preserve"> </w:t>
      </w:r>
      <w:r w:rsidRPr="00570160">
        <w:rPr>
          <w:bCs/>
          <w:sz w:val="22"/>
          <w:szCs w:val="22"/>
        </w:rPr>
        <w:t>Projekt uchwały budżetowej może zawierać również:</w:t>
      </w:r>
    </w:p>
    <w:p w14:paraId="34847763" w14:textId="77777777" w:rsidR="00167C67" w:rsidRPr="00570160" w:rsidRDefault="00167C67" w:rsidP="00570160">
      <w:pPr>
        <w:pStyle w:val="NormalnyWeb"/>
        <w:spacing w:before="0" w:beforeAutospacing="0" w:after="0" w:afterAutospacing="0"/>
        <w:ind w:left="720"/>
        <w:contextualSpacing/>
        <w:jc w:val="both"/>
        <w:rPr>
          <w:color w:val="2E2E2E"/>
          <w:sz w:val="22"/>
          <w:szCs w:val="22"/>
        </w:rPr>
      </w:pPr>
      <w:r w:rsidRPr="00570160">
        <w:rPr>
          <w:color w:val="000000"/>
          <w:sz w:val="22"/>
          <w:szCs w:val="22"/>
        </w:rPr>
        <w:t>1) upoważnienia dla Burmistrza Gołdapi do dokonywania zmian w budżecie, w zakresie określonym w</w:t>
      </w:r>
      <w:r w:rsidR="00C20059">
        <w:rPr>
          <w:color w:val="000000"/>
          <w:sz w:val="22"/>
          <w:szCs w:val="22"/>
        </w:rPr>
        <w:t> </w:t>
      </w:r>
      <w:r w:rsidRPr="00570160">
        <w:rPr>
          <w:color w:val="000000"/>
          <w:sz w:val="22"/>
          <w:szCs w:val="22"/>
        </w:rPr>
        <w:t xml:space="preserve">art. 258 ustawy z dnia 27 sierpnia 2009 </w:t>
      </w:r>
      <w:r w:rsidR="0040717F" w:rsidRPr="00570160">
        <w:rPr>
          <w:color w:val="000000"/>
          <w:sz w:val="22"/>
          <w:szCs w:val="22"/>
        </w:rPr>
        <w:t xml:space="preserve">r. </w:t>
      </w:r>
      <w:r w:rsidRPr="00570160">
        <w:rPr>
          <w:color w:val="000000"/>
          <w:sz w:val="22"/>
          <w:szCs w:val="22"/>
        </w:rPr>
        <w:t>o finansach publicznych</w:t>
      </w:r>
      <w:r w:rsidR="0040717F" w:rsidRPr="00570160">
        <w:rPr>
          <w:color w:val="000000"/>
          <w:sz w:val="22"/>
          <w:szCs w:val="22"/>
        </w:rPr>
        <w:t>;</w:t>
      </w:r>
    </w:p>
    <w:p w14:paraId="58E4D8E5" w14:textId="77777777" w:rsidR="00167C67" w:rsidRPr="00570160" w:rsidRDefault="00167C67" w:rsidP="00570160">
      <w:pPr>
        <w:pStyle w:val="NormalnyWeb"/>
        <w:spacing w:before="0" w:beforeAutospacing="0" w:after="0" w:afterAutospacing="0"/>
        <w:ind w:left="720"/>
        <w:contextualSpacing/>
        <w:jc w:val="both"/>
        <w:rPr>
          <w:color w:val="2E2E2E"/>
          <w:sz w:val="22"/>
          <w:szCs w:val="22"/>
        </w:rPr>
      </w:pPr>
      <w:r w:rsidRPr="00570160">
        <w:rPr>
          <w:color w:val="000000"/>
          <w:sz w:val="22"/>
          <w:szCs w:val="22"/>
        </w:rPr>
        <w:t>2) upoważnienie dla Burmistrza Gołdapi, lokowania wolnych środków w wybranych przez siebie bankach</w:t>
      </w:r>
      <w:r w:rsidR="0040717F" w:rsidRPr="00570160">
        <w:rPr>
          <w:color w:val="000000"/>
          <w:sz w:val="22"/>
          <w:szCs w:val="22"/>
        </w:rPr>
        <w:t>;</w:t>
      </w:r>
    </w:p>
    <w:p w14:paraId="5E61B16A" w14:textId="77777777" w:rsidR="00167C67" w:rsidRPr="00570160" w:rsidRDefault="00167C67" w:rsidP="00570160">
      <w:pPr>
        <w:pStyle w:val="NormalnyWeb"/>
        <w:spacing w:before="0" w:beforeAutospacing="0" w:after="0" w:afterAutospacing="0"/>
        <w:ind w:left="720"/>
        <w:contextualSpacing/>
        <w:jc w:val="both"/>
        <w:rPr>
          <w:color w:val="2E2E2E"/>
          <w:sz w:val="22"/>
          <w:szCs w:val="22"/>
        </w:rPr>
      </w:pPr>
      <w:r w:rsidRPr="00570160">
        <w:rPr>
          <w:color w:val="000000"/>
          <w:sz w:val="22"/>
          <w:szCs w:val="22"/>
        </w:rPr>
        <w:t>3) inne upoważnienia i postanowienia dotyczące wykonania budżetu.</w:t>
      </w:r>
    </w:p>
    <w:p w14:paraId="64E022BF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color w:val="2E2E2E"/>
          <w:sz w:val="22"/>
          <w:szCs w:val="22"/>
        </w:rPr>
      </w:pPr>
      <w:r w:rsidRPr="00570160">
        <w:rPr>
          <w:color w:val="2E2E2E"/>
          <w:sz w:val="22"/>
          <w:szCs w:val="22"/>
        </w:rPr>
        <w:t> </w:t>
      </w:r>
      <w:r w:rsidRPr="00570160">
        <w:rPr>
          <w:color w:val="000000"/>
          <w:sz w:val="22"/>
          <w:szCs w:val="22"/>
        </w:rPr>
        <w:t xml:space="preserve">3. W projekcie </w:t>
      </w:r>
      <w:r w:rsidR="0040717F" w:rsidRPr="00570160">
        <w:rPr>
          <w:color w:val="000000"/>
          <w:sz w:val="22"/>
          <w:szCs w:val="22"/>
        </w:rPr>
        <w:t xml:space="preserve">uchwały </w:t>
      </w:r>
      <w:r w:rsidRPr="00570160">
        <w:rPr>
          <w:color w:val="000000"/>
          <w:sz w:val="22"/>
          <w:szCs w:val="22"/>
        </w:rPr>
        <w:t>budżet</w:t>
      </w:r>
      <w:r w:rsidR="0040717F" w:rsidRPr="00570160">
        <w:rPr>
          <w:color w:val="000000"/>
          <w:sz w:val="22"/>
          <w:szCs w:val="22"/>
        </w:rPr>
        <w:t>owej</w:t>
      </w:r>
      <w:r w:rsidRPr="00570160">
        <w:rPr>
          <w:color w:val="000000"/>
          <w:sz w:val="22"/>
          <w:szCs w:val="22"/>
        </w:rPr>
        <w:t xml:space="preserve"> tworzy się rezerwę ogólną oraz rezerwę celową na realizację zadań własnych z zakresu zarządzania kryzysowego i mogą być także tworzone inne rezerwy celowe.</w:t>
      </w:r>
    </w:p>
    <w:p w14:paraId="05A1E12B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rPr>
          <w:color w:val="2E2E2E"/>
          <w:sz w:val="22"/>
          <w:szCs w:val="22"/>
        </w:rPr>
      </w:pPr>
      <w:r w:rsidRPr="00570160">
        <w:rPr>
          <w:color w:val="2E2E2E"/>
          <w:sz w:val="22"/>
          <w:szCs w:val="22"/>
        </w:rPr>
        <w:t> </w:t>
      </w:r>
      <w:r w:rsidRPr="00570160">
        <w:rPr>
          <w:color w:val="000000"/>
          <w:sz w:val="22"/>
          <w:szCs w:val="22"/>
        </w:rPr>
        <w:t>4. Do projektu uchwały budżetowej Burmistrz dołącza uzasadnienie, które obejmuje:</w:t>
      </w:r>
    </w:p>
    <w:p w14:paraId="2E47D1B0" w14:textId="77777777" w:rsidR="00167C67" w:rsidRPr="00570160" w:rsidRDefault="00167C67" w:rsidP="00570160">
      <w:pPr>
        <w:pStyle w:val="NormalnyWeb"/>
        <w:spacing w:before="0" w:beforeAutospacing="0" w:after="0" w:afterAutospacing="0"/>
        <w:ind w:left="720"/>
        <w:contextualSpacing/>
        <w:jc w:val="both"/>
        <w:rPr>
          <w:sz w:val="22"/>
          <w:szCs w:val="22"/>
        </w:rPr>
      </w:pPr>
      <w:r w:rsidRPr="00570160">
        <w:rPr>
          <w:sz w:val="22"/>
          <w:szCs w:val="22"/>
        </w:rPr>
        <w:t>1) omówienie głównych założeń do projektu budżetu gminy</w:t>
      </w:r>
      <w:r w:rsidR="0040717F" w:rsidRPr="00570160">
        <w:rPr>
          <w:sz w:val="22"/>
          <w:szCs w:val="22"/>
        </w:rPr>
        <w:t>;</w:t>
      </w:r>
    </w:p>
    <w:p w14:paraId="14442714" w14:textId="77777777" w:rsidR="00167C67" w:rsidRPr="00570160" w:rsidRDefault="00167C67" w:rsidP="00570160">
      <w:pPr>
        <w:pStyle w:val="NormalnyWeb"/>
        <w:spacing w:before="0" w:beforeAutospacing="0" w:after="0" w:afterAutospacing="0"/>
        <w:ind w:left="720"/>
        <w:contextualSpacing/>
        <w:jc w:val="both"/>
        <w:rPr>
          <w:sz w:val="22"/>
          <w:szCs w:val="22"/>
        </w:rPr>
      </w:pPr>
      <w:r w:rsidRPr="00570160">
        <w:rPr>
          <w:sz w:val="22"/>
          <w:szCs w:val="22"/>
        </w:rPr>
        <w:t>2) omówienie sposobu kalkulowania planowanych dochodów;</w:t>
      </w:r>
    </w:p>
    <w:p w14:paraId="159BF173" w14:textId="77777777" w:rsidR="00167C67" w:rsidRPr="00570160" w:rsidRDefault="00167C67" w:rsidP="00570160">
      <w:pPr>
        <w:pStyle w:val="NormalnyWeb"/>
        <w:spacing w:before="0" w:beforeAutospacing="0" w:after="0" w:afterAutospacing="0"/>
        <w:ind w:left="720"/>
        <w:contextualSpacing/>
        <w:jc w:val="both"/>
        <w:rPr>
          <w:sz w:val="22"/>
          <w:szCs w:val="22"/>
        </w:rPr>
      </w:pPr>
      <w:r w:rsidRPr="00570160">
        <w:rPr>
          <w:sz w:val="22"/>
          <w:szCs w:val="22"/>
        </w:rPr>
        <w:t>3) przedstawienie zadań uzasadniających przyjęcie planowanych wydatków</w:t>
      </w:r>
      <w:r w:rsidR="0040717F" w:rsidRPr="00570160">
        <w:rPr>
          <w:sz w:val="22"/>
          <w:szCs w:val="22"/>
        </w:rPr>
        <w:t>,</w:t>
      </w:r>
      <w:r w:rsidRPr="00570160">
        <w:rPr>
          <w:sz w:val="22"/>
          <w:szCs w:val="22"/>
        </w:rPr>
        <w:t xml:space="preserve"> w szczególności w zakresie funkcjonowania urzędu, promocji, wydatków na świetlice, Ochotnicze Straże Pożarne, pozostałej działalności;</w:t>
      </w:r>
    </w:p>
    <w:p w14:paraId="1A8A91AF" w14:textId="77777777" w:rsidR="00167C67" w:rsidRPr="00570160" w:rsidRDefault="00167C67" w:rsidP="00570160">
      <w:pPr>
        <w:pStyle w:val="NormalnyWeb"/>
        <w:spacing w:before="0" w:beforeAutospacing="0" w:after="0" w:afterAutospacing="0"/>
        <w:ind w:left="720"/>
        <w:contextualSpacing/>
        <w:jc w:val="both"/>
        <w:rPr>
          <w:sz w:val="22"/>
          <w:szCs w:val="22"/>
        </w:rPr>
      </w:pPr>
      <w:r w:rsidRPr="00570160">
        <w:rPr>
          <w:sz w:val="22"/>
          <w:szCs w:val="22"/>
        </w:rPr>
        <w:t>4) wykaz tytułów składających się na dług publiczny Gminy Gołdap oraz wykaz udzielonych poręczeń, gwarancji i udzielonych z budżetu pożyczek</w:t>
      </w:r>
      <w:r w:rsidR="0040717F" w:rsidRPr="00570160">
        <w:rPr>
          <w:sz w:val="22"/>
          <w:szCs w:val="22"/>
        </w:rPr>
        <w:t>;</w:t>
      </w:r>
    </w:p>
    <w:p w14:paraId="5103B64C" w14:textId="77777777" w:rsidR="00167C67" w:rsidRPr="00570160" w:rsidRDefault="00167C67" w:rsidP="00570160">
      <w:pPr>
        <w:pStyle w:val="NormalnyWeb"/>
        <w:spacing w:before="0" w:beforeAutospacing="0" w:after="0" w:afterAutospacing="0"/>
        <w:ind w:left="720"/>
        <w:contextualSpacing/>
        <w:jc w:val="both"/>
        <w:rPr>
          <w:sz w:val="22"/>
          <w:szCs w:val="22"/>
        </w:rPr>
      </w:pPr>
      <w:r w:rsidRPr="00570160">
        <w:rPr>
          <w:sz w:val="22"/>
          <w:szCs w:val="22"/>
        </w:rPr>
        <w:t>5) uzasadnienie kwot przewidywanych przychodów i rozchodów budżetu</w:t>
      </w:r>
      <w:r w:rsidR="0040717F" w:rsidRPr="00570160">
        <w:rPr>
          <w:sz w:val="22"/>
          <w:szCs w:val="22"/>
        </w:rPr>
        <w:t>;</w:t>
      </w:r>
    </w:p>
    <w:p w14:paraId="167565A4" w14:textId="77777777" w:rsidR="00167C67" w:rsidRPr="00570160" w:rsidRDefault="00167C67" w:rsidP="00570160">
      <w:pPr>
        <w:pStyle w:val="NormalnyWeb"/>
        <w:spacing w:before="0" w:beforeAutospacing="0" w:after="0" w:afterAutospacing="0"/>
        <w:ind w:left="720"/>
        <w:contextualSpacing/>
        <w:jc w:val="both"/>
        <w:rPr>
          <w:sz w:val="22"/>
          <w:szCs w:val="22"/>
        </w:rPr>
      </w:pPr>
      <w:r w:rsidRPr="00570160">
        <w:rPr>
          <w:sz w:val="22"/>
          <w:szCs w:val="22"/>
        </w:rPr>
        <w:t>6) wskazanie przyjętych w projektowaniu wskaźników np. cen towarów i usług, inflacji, itp.</w:t>
      </w:r>
    </w:p>
    <w:p w14:paraId="30C90ADD" w14:textId="77777777" w:rsidR="0040717F" w:rsidRPr="00570160" w:rsidRDefault="0040717F" w:rsidP="00570160">
      <w:pPr>
        <w:pStyle w:val="NormalnyWeb"/>
        <w:spacing w:before="0" w:beforeAutospacing="0" w:after="0" w:afterAutospacing="0"/>
        <w:contextualSpacing/>
        <w:rPr>
          <w:sz w:val="22"/>
          <w:szCs w:val="22"/>
        </w:rPr>
      </w:pPr>
    </w:p>
    <w:p w14:paraId="2BB2824C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70160">
        <w:rPr>
          <w:sz w:val="22"/>
          <w:szCs w:val="22"/>
        </w:rPr>
        <w:t xml:space="preserve">5. Do projektu uchwały budżetowej Burmistrz dołącza dodatkowe informacje:  </w:t>
      </w:r>
    </w:p>
    <w:p w14:paraId="7A3D786B" w14:textId="77777777" w:rsidR="00167C67" w:rsidRPr="00570160" w:rsidRDefault="00167C67" w:rsidP="00570160">
      <w:pPr>
        <w:pStyle w:val="NormalnyWeb"/>
        <w:spacing w:before="0" w:beforeAutospacing="0" w:after="0" w:afterAutospacing="0"/>
        <w:ind w:left="720"/>
        <w:contextualSpacing/>
        <w:jc w:val="both"/>
        <w:rPr>
          <w:color w:val="2E2E2E"/>
          <w:sz w:val="22"/>
          <w:szCs w:val="22"/>
        </w:rPr>
      </w:pPr>
      <w:r w:rsidRPr="00570160">
        <w:rPr>
          <w:sz w:val="22"/>
          <w:szCs w:val="22"/>
        </w:rPr>
        <w:t>1) informację</w:t>
      </w:r>
      <w:r w:rsidRPr="00570160">
        <w:rPr>
          <w:color w:val="2E2E2E"/>
          <w:sz w:val="22"/>
          <w:szCs w:val="22"/>
        </w:rPr>
        <w:t xml:space="preserve"> o zaawansowaniu kontynuowanych inwestycji, informację o proponowanych nowych wydatkach majątkowych i sposobie ich finansowania, a w przypadku inwestycji przewidywanych do realizacji z udziałem środków obcych ze wskazaniem etapu aplikowania o</w:t>
      </w:r>
      <w:r w:rsidR="0040717F" w:rsidRPr="00570160">
        <w:rPr>
          <w:color w:val="2E2E2E"/>
          <w:sz w:val="22"/>
          <w:szCs w:val="22"/>
        </w:rPr>
        <w:t> </w:t>
      </w:r>
      <w:r w:rsidRPr="00570160">
        <w:rPr>
          <w:color w:val="2E2E2E"/>
          <w:sz w:val="22"/>
          <w:szCs w:val="22"/>
        </w:rPr>
        <w:t>ich współfinansowanie</w:t>
      </w:r>
      <w:r w:rsidR="00C20059">
        <w:rPr>
          <w:color w:val="2E2E2E"/>
          <w:sz w:val="22"/>
          <w:szCs w:val="22"/>
        </w:rPr>
        <w:t>;</w:t>
      </w:r>
    </w:p>
    <w:p w14:paraId="2341A6C5" w14:textId="77777777" w:rsidR="00167C67" w:rsidRPr="00570160" w:rsidRDefault="00167C67" w:rsidP="00570160">
      <w:pPr>
        <w:pStyle w:val="NormalnyWeb"/>
        <w:spacing w:before="0" w:beforeAutospacing="0" w:after="0" w:afterAutospacing="0"/>
        <w:ind w:left="720"/>
        <w:contextualSpacing/>
        <w:jc w:val="both"/>
        <w:rPr>
          <w:color w:val="2E2E2E"/>
          <w:sz w:val="22"/>
          <w:szCs w:val="22"/>
        </w:rPr>
      </w:pPr>
      <w:r w:rsidRPr="00570160">
        <w:rPr>
          <w:color w:val="2E2E2E"/>
          <w:sz w:val="22"/>
          <w:szCs w:val="22"/>
        </w:rPr>
        <w:t>2) uzasadnienie kwot przewidywanych przychodów i rozchodów budżetu</w:t>
      </w:r>
      <w:r w:rsidR="00C20059">
        <w:rPr>
          <w:color w:val="2E2E2E"/>
          <w:sz w:val="22"/>
          <w:szCs w:val="22"/>
        </w:rPr>
        <w:t>;</w:t>
      </w:r>
    </w:p>
    <w:p w14:paraId="28A79DD2" w14:textId="77777777" w:rsidR="00167C67" w:rsidRPr="00570160" w:rsidRDefault="00167C67" w:rsidP="00570160">
      <w:pPr>
        <w:pStyle w:val="NormalnyWeb"/>
        <w:spacing w:before="0" w:beforeAutospacing="0" w:after="0" w:afterAutospacing="0"/>
        <w:ind w:left="720"/>
        <w:contextualSpacing/>
        <w:jc w:val="both"/>
        <w:rPr>
          <w:color w:val="2E2E2E"/>
          <w:sz w:val="22"/>
          <w:szCs w:val="22"/>
        </w:rPr>
      </w:pPr>
      <w:r w:rsidRPr="00570160">
        <w:rPr>
          <w:color w:val="2E2E2E"/>
          <w:sz w:val="22"/>
          <w:szCs w:val="22"/>
        </w:rPr>
        <w:t>3) wskazanie przyjętych w projektowaniu wskaźników np. cen towarów i usług, inflacji, itp.</w:t>
      </w:r>
    </w:p>
    <w:p w14:paraId="415E5B5A" w14:textId="77777777" w:rsidR="00167C67" w:rsidRPr="00570160" w:rsidRDefault="00167C67" w:rsidP="00570160">
      <w:pPr>
        <w:contextualSpacing/>
        <w:jc w:val="both"/>
        <w:rPr>
          <w:b/>
          <w:sz w:val="22"/>
          <w:szCs w:val="22"/>
        </w:rPr>
      </w:pPr>
    </w:p>
    <w:p w14:paraId="5BE37245" w14:textId="77777777" w:rsidR="00167C67" w:rsidRDefault="00167C67" w:rsidP="00570160">
      <w:pPr>
        <w:contextualSpacing/>
        <w:jc w:val="both"/>
        <w:rPr>
          <w:bCs/>
          <w:sz w:val="22"/>
          <w:szCs w:val="22"/>
        </w:rPr>
      </w:pPr>
      <w:r w:rsidRPr="00570160">
        <w:rPr>
          <w:b/>
          <w:sz w:val="22"/>
          <w:szCs w:val="22"/>
        </w:rPr>
        <w:t xml:space="preserve">§ 3. </w:t>
      </w:r>
      <w:r w:rsidRPr="00570160">
        <w:rPr>
          <w:bCs/>
          <w:sz w:val="22"/>
          <w:szCs w:val="22"/>
        </w:rPr>
        <w:t>Projekt uchwały budżetowej wraz z uzasadnieniem Burmistrz</w:t>
      </w:r>
      <w:r w:rsidR="001C3035" w:rsidRPr="00570160">
        <w:rPr>
          <w:bCs/>
          <w:sz w:val="22"/>
          <w:szCs w:val="22"/>
        </w:rPr>
        <w:t xml:space="preserve"> Gołdapi</w:t>
      </w:r>
      <w:r w:rsidRPr="00570160">
        <w:rPr>
          <w:bCs/>
          <w:sz w:val="22"/>
          <w:szCs w:val="22"/>
        </w:rPr>
        <w:t xml:space="preserve"> przedkłada Radzie Miejskiej najpóźniej do 15 listopada roku poprzedzającego rok budżetowy i przesyła Regionalnej Izbie Obrachunkowej celem zaopiniowania oraz podaje do wiadomości publicznej.</w:t>
      </w:r>
    </w:p>
    <w:p w14:paraId="3FA3B475" w14:textId="77777777" w:rsidR="00E30B89" w:rsidRPr="00570160" w:rsidRDefault="00E30B89" w:rsidP="00570160">
      <w:pPr>
        <w:contextualSpacing/>
        <w:jc w:val="both"/>
        <w:rPr>
          <w:bCs/>
          <w:sz w:val="22"/>
          <w:szCs w:val="22"/>
        </w:rPr>
      </w:pPr>
    </w:p>
    <w:p w14:paraId="064EBBDB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color w:val="FF0000"/>
          <w:sz w:val="22"/>
          <w:szCs w:val="22"/>
        </w:rPr>
      </w:pPr>
      <w:r w:rsidRPr="00570160">
        <w:rPr>
          <w:color w:val="2E2E2E"/>
          <w:sz w:val="22"/>
          <w:szCs w:val="22"/>
        </w:rPr>
        <w:t> </w:t>
      </w:r>
      <w:r w:rsidRPr="00570160">
        <w:rPr>
          <w:b/>
          <w:bCs/>
          <w:color w:val="000000"/>
          <w:sz w:val="22"/>
          <w:szCs w:val="22"/>
        </w:rPr>
        <w:t xml:space="preserve">§ 4. </w:t>
      </w:r>
      <w:r w:rsidRPr="00570160">
        <w:rPr>
          <w:color w:val="000000"/>
          <w:sz w:val="22"/>
          <w:szCs w:val="22"/>
        </w:rPr>
        <w:t>1</w:t>
      </w:r>
      <w:r w:rsidRPr="00570160">
        <w:rPr>
          <w:sz w:val="22"/>
          <w:szCs w:val="22"/>
        </w:rPr>
        <w:t>. Przewodniczący Rady Miejskiej przekazuje niezwłocznie projekt uchwały budżetowej wraz z</w:t>
      </w:r>
      <w:r w:rsidR="00D40962" w:rsidRPr="00570160">
        <w:rPr>
          <w:sz w:val="22"/>
          <w:szCs w:val="22"/>
        </w:rPr>
        <w:t> </w:t>
      </w:r>
      <w:r w:rsidRPr="00570160">
        <w:rPr>
          <w:sz w:val="22"/>
          <w:szCs w:val="22"/>
        </w:rPr>
        <w:t>uzasadnieniem i materiałami informacyjnymi wszystkim radnym oraz do zaopiniowania stałym komisjom Rady Miejskiej.</w:t>
      </w:r>
      <w:r w:rsidRPr="00570160">
        <w:rPr>
          <w:color w:val="FF0000"/>
          <w:sz w:val="22"/>
          <w:szCs w:val="22"/>
        </w:rPr>
        <w:t xml:space="preserve"> </w:t>
      </w:r>
    </w:p>
    <w:p w14:paraId="158981C0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70160">
        <w:rPr>
          <w:sz w:val="22"/>
          <w:szCs w:val="22"/>
        </w:rPr>
        <w:t xml:space="preserve">2. Do dnia 22 listopada Przewodniczący Komisji Stałych zwołują wspólne posiedzenie komisji, na którym Burmistrz przedstawia projekt uchwały budżetowej. </w:t>
      </w:r>
    </w:p>
    <w:p w14:paraId="57435746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70160">
        <w:rPr>
          <w:sz w:val="22"/>
          <w:szCs w:val="22"/>
        </w:rPr>
        <w:t xml:space="preserve"> 3. Poszczególne Komisje w terminie do 30 listopada odbywają posiedzenia, na których opracowują wnioski dotyczące projektu uchwały budżetowej. W przypadku zgłoszenia propozycji wprowadzenia do budżetu nowego wydatku lub zwiększenia wydatku przewidzianego w </w:t>
      </w:r>
      <w:r w:rsidR="00BF71C1" w:rsidRPr="00570160">
        <w:rPr>
          <w:sz w:val="22"/>
          <w:szCs w:val="22"/>
        </w:rPr>
        <w:t>projekcie</w:t>
      </w:r>
      <w:r w:rsidR="003B6A1C" w:rsidRPr="00570160">
        <w:rPr>
          <w:sz w:val="22"/>
          <w:szCs w:val="22"/>
        </w:rPr>
        <w:t>,</w:t>
      </w:r>
      <w:r w:rsidR="00BF71C1" w:rsidRPr="00570160">
        <w:rPr>
          <w:sz w:val="22"/>
          <w:szCs w:val="22"/>
        </w:rPr>
        <w:t xml:space="preserve"> Komisja</w:t>
      </w:r>
      <w:r w:rsidRPr="00570160">
        <w:rPr>
          <w:sz w:val="22"/>
          <w:szCs w:val="22"/>
        </w:rPr>
        <w:t xml:space="preserve"> ma obowiązek wskazania źródła jego finansowania.</w:t>
      </w:r>
    </w:p>
    <w:p w14:paraId="4D77FEEE" w14:textId="2FF8A951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70160">
        <w:rPr>
          <w:color w:val="2E2E2E"/>
          <w:sz w:val="22"/>
          <w:szCs w:val="22"/>
        </w:rPr>
        <w:t> 4</w:t>
      </w:r>
      <w:r w:rsidRPr="00570160">
        <w:rPr>
          <w:sz w:val="22"/>
          <w:szCs w:val="22"/>
        </w:rPr>
        <w:t xml:space="preserve">. Przewodniczący </w:t>
      </w:r>
      <w:r w:rsidR="003B6A1C" w:rsidRPr="00570160">
        <w:rPr>
          <w:sz w:val="22"/>
          <w:szCs w:val="22"/>
        </w:rPr>
        <w:t>K</w:t>
      </w:r>
      <w:r w:rsidRPr="00570160">
        <w:rPr>
          <w:sz w:val="22"/>
          <w:szCs w:val="22"/>
        </w:rPr>
        <w:t xml:space="preserve">omisji, o których mowa w ust. 3,  przekazują w terminie 3 dni licząc od dnia odbycia posiedzenia, </w:t>
      </w:r>
      <w:bookmarkStart w:id="0" w:name="_Hlk19014699"/>
      <w:r w:rsidRPr="00570160">
        <w:rPr>
          <w:sz w:val="22"/>
          <w:szCs w:val="22"/>
        </w:rPr>
        <w:t xml:space="preserve">Przewodniczącemu Komisji Budżetu i Rozwoju Gospodarczego </w:t>
      </w:r>
      <w:bookmarkEnd w:id="0"/>
      <w:r w:rsidRPr="00570160">
        <w:rPr>
          <w:sz w:val="22"/>
          <w:szCs w:val="22"/>
        </w:rPr>
        <w:t>wypracowane wnioski, które są podstawą do opracowania przez Komisję Budżetu i Rozwoju Gospodarczego,</w:t>
      </w:r>
      <w:r w:rsidR="003B6A1C" w:rsidRPr="00570160">
        <w:rPr>
          <w:sz w:val="22"/>
          <w:szCs w:val="22"/>
        </w:rPr>
        <w:t xml:space="preserve"> </w:t>
      </w:r>
      <w:r w:rsidRPr="00570160">
        <w:rPr>
          <w:sz w:val="22"/>
          <w:szCs w:val="22"/>
        </w:rPr>
        <w:t>opinii o projekcie uchwały budżetowej</w:t>
      </w:r>
      <w:r w:rsidR="00683256">
        <w:rPr>
          <w:sz w:val="22"/>
          <w:szCs w:val="22"/>
        </w:rPr>
        <w:t>.</w:t>
      </w:r>
    </w:p>
    <w:p w14:paraId="0F7BDCE3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i/>
          <w:iCs/>
          <w:sz w:val="22"/>
          <w:szCs w:val="22"/>
        </w:rPr>
      </w:pPr>
      <w:r w:rsidRPr="00570160">
        <w:rPr>
          <w:sz w:val="22"/>
          <w:szCs w:val="22"/>
        </w:rPr>
        <w:t xml:space="preserve">5. Przewodniczący Komisji Budżetu i Rozwoju Gospodarczego przesyła wypracowaną przez </w:t>
      </w:r>
      <w:r w:rsidR="00C00050" w:rsidRPr="00570160">
        <w:rPr>
          <w:sz w:val="22"/>
          <w:szCs w:val="22"/>
        </w:rPr>
        <w:t>K</w:t>
      </w:r>
      <w:r w:rsidRPr="00570160">
        <w:rPr>
          <w:sz w:val="22"/>
          <w:szCs w:val="22"/>
        </w:rPr>
        <w:t>omisję  opinię  Przewodnicząc</w:t>
      </w:r>
      <w:r w:rsidR="004B139B" w:rsidRPr="00570160">
        <w:rPr>
          <w:sz w:val="22"/>
          <w:szCs w:val="22"/>
        </w:rPr>
        <w:t xml:space="preserve">emu Rady </w:t>
      </w:r>
      <w:r w:rsidRPr="00570160">
        <w:rPr>
          <w:sz w:val="22"/>
          <w:szCs w:val="22"/>
        </w:rPr>
        <w:t xml:space="preserve"> i Burmistrzowi Gołdapi  w terminie do 10 grudnia.</w:t>
      </w:r>
    </w:p>
    <w:p w14:paraId="1DD59D93" w14:textId="6ED5EBC6" w:rsidR="00167C67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70160">
        <w:rPr>
          <w:sz w:val="22"/>
          <w:szCs w:val="22"/>
        </w:rPr>
        <w:t>6. W terminie do 15 grudnia komisje stałe odbywają wspólne posiedzenie, poświęcone wypracowaniu  poprawek do projektu uchwały budżetowej</w:t>
      </w:r>
      <w:r w:rsidRPr="0085603A">
        <w:rPr>
          <w:i/>
          <w:iCs/>
          <w:color w:val="4472C4" w:themeColor="accent1"/>
          <w:sz w:val="22"/>
          <w:szCs w:val="22"/>
        </w:rPr>
        <w:t xml:space="preserve">, </w:t>
      </w:r>
      <w:r w:rsidRPr="0085603A">
        <w:rPr>
          <w:strike/>
          <w:color w:val="4472C4" w:themeColor="accent1"/>
          <w:sz w:val="22"/>
          <w:szCs w:val="22"/>
        </w:rPr>
        <w:t xml:space="preserve">które zostaną przedstawione na sesji w trybie, o którym mowa w §  5 ust. 2 pkt 4 </w:t>
      </w:r>
      <w:r w:rsidR="00C00050" w:rsidRPr="0085603A">
        <w:rPr>
          <w:strike/>
          <w:color w:val="4472C4" w:themeColor="accent1"/>
          <w:sz w:val="22"/>
          <w:szCs w:val="22"/>
        </w:rPr>
        <w:t xml:space="preserve"> lit. c </w:t>
      </w:r>
      <w:r w:rsidRPr="0085603A">
        <w:rPr>
          <w:strike/>
          <w:color w:val="4472C4" w:themeColor="accent1"/>
          <w:sz w:val="22"/>
          <w:szCs w:val="22"/>
        </w:rPr>
        <w:t>uchwały.</w:t>
      </w:r>
      <w:r w:rsidRPr="0085603A">
        <w:rPr>
          <w:color w:val="4472C4" w:themeColor="accent1"/>
          <w:sz w:val="22"/>
          <w:szCs w:val="22"/>
        </w:rPr>
        <w:t xml:space="preserve"> </w:t>
      </w:r>
      <w:r w:rsidR="0038010F" w:rsidRPr="0085603A">
        <w:rPr>
          <w:color w:val="4472C4" w:themeColor="accent1"/>
          <w:sz w:val="22"/>
          <w:szCs w:val="22"/>
        </w:rPr>
        <w:t>Na posiedzenie</w:t>
      </w:r>
      <w:r w:rsidR="00FC7DFD" w:rsidRPr="0085603A">
        <w:rPr>
          <w:color w:val="4472C4" w:themeColor="accent1"/>
          <w:sz w:val="22"/>
          <w:szCs w:val="22"/>
        </w:rPr>
        <w:t xml:space="preserve"> </w:t>
      </w:r>
      <w:r w:rsidR="0038010F" w:rsidRPr="0085603A">
        <w:rPr>
          <w:color w:val="4472C4" w:themeColor="accent1"/>
          <w:sz w:val="22"/>
          <w:szCs w:val="22"/>
        </w:rPr>
        <w:t>zaprasza się Burmistrza Gołdapi.</w:t>
      </w:r>
      <w:r w:rsidR="00630D67" w:rsidRPr="0085603A">
        <w:rPr>
          <w:color w:val="4472C4" w:themeColor="accent1"/>
          <w:sz w:val="22"/>
          <w:szCs w:val="22"/>
        </w:rPr>
        <w:t xml:space="preserve"> </w:t>
      </w:r>
      <w:r w:rsidR="00630D67" w:rsidRPr="0085603A">
        <w:rPr>
          <w:color w:val="4472C4" w:themeColor="accent1"/>
          <w:sz w:val="22"/>
          <w:szCs w:val="22"/>
        </w:rPr>
        <w:t>Pisemn</w:t>
      </w:r>
      <w:r w:rsidR="00630D67" w:rsidRPr="0085603A">
        <w:rPr>
          <w:color w:val="4472C4" w:themeColor="accent1"/>
          <w:sz w:val="22"/>
          <w:szCs w:val="22"/>
        </w:rPr>
        <w:t>e</w:t>
      </w:r>
      <w:r w:rsidR="00630D67" w:rsidRPr="0085603A">
        <w:rPr>
          <w:color w:val="4472C4" w:themeColor="accent1"/>
          <w:sz w:val="22"/>
          <w:szCs w:val="22"/>
        </w:rPr>
        <w:t xml:space="preserve"> </w:t>
      </w:r>
      <w:r w:rsidR="00630D67" w:rsidRPr="0085603A">
        <w:rPr>
          <w:color w:val="4472C4" w:themeColor="accent1"/>
          <w:sz w:val="22"/>
          <w:szCs w:val="22"/>
        </w:rPr>
        <w:t>poprawki</w:t>
      </w:r>
      <w:r w:rsidR="00630D67" w:rsidRPr="0085603A">
        <w:rPr>
          <w:color w:val="4472C4" w:themeColor="accent1"/>
          <w:sz w:val="22"/>
          <w:szCs w:val="22"/>
        </w:rPr>
        <w:br/>
        <w:t>przedkładan</w:t>
      </w:r>
      <w:r w:rsidR="00630D67" w:rsidRPr="0085603A">
        <w:rPr>
          <w:color w:val="4472C4" w:themeColor="accent1"/>
          <w:sz w:val="22"/>
          <w:szCs w:val="22"/>
        </w:rPr>
        <w:t>e</w:t>
      </w:r>
      <w:r w:rsidR="00630D67" w:rsidRPr="0085603A">
        <w:rPr>
          <w:color w:val="4472C4" w:themeColor="accent1"/>
          <w:sz w:val="22"/>
          <w:szCs w:val="22"/>
        </w:rPr>
        <w:t xml:space="preserve"> </w:t>
      </w:r>
      <w:r w:rsidR="00630D67" w:rsidRPr="0085603A">
        <w:rPr>
          <w:color w:val="4472C4" w:themeColor="accent1"/>
          <w:sz w:val="22"/>
          <w:szCs w:val="22"/>
        </w:rPr>
        <w:t>są</w:t>
      </w:r>
      <w:r w:rsidR="00630D67" w:rsidRPr="0085603A">
        <w:rPr>
          <w:color w:val="4472C4" w:themeColor="accent1"/>
          <w:sz w:val="22"/>
          <w:szCs w:val="22"/>
        </w:rPr>
        <w:t xml:space="preserve"> niezwłocznie </w:t>
      </w:r>
      <w:r w:rsidR="00630D67" w:rsidRPr="0085603A">
        <w:rPr>
          <w:color w:val="4472C4" w:themeColor="accent1"/>
          <w:sz w:val="22"/>
          <w:szCs w:val="22"/>
        </w:rPr>
        <w:t>burmistrzowi</w:t>
      </w:r>
      <w:r w:rsidR="00630D67" w:rsidRPr="0085603A">
        <w:rPr>
          <w:color w:val="4472C4" w:themeColor="accent1"/>
          <w:sz w:val="22"/>
          <w:szCs w:val="22"/>
        </w:rPr>
        <w:t xml:space="preserve">, nie później niż do </w:t>
      </w:r>
      <w:r w:rsidR="00630D67" w:rsidRPr="0085603A">
        <w:rPr>
          <w:color w:val="4472C4" w:themeColor="accent1"/>
          <w:sz w:val="22"/>
          <w:szCs w:val="22"/>
        </w:rPr>
        <w:t>18</w:t>
      </w:r>
      <w:r w:rsidR="00630D67" w:rsidRPr="0085603A">
        <w:rPr>
          <w:color w:val="4472C4" w:themeColor="accent1"/>
          <w:sz w:val="22"/>
          <w:szCs w:val="22"/>
        </w:rPr>
        <w:t xml:space="preserve"> grudnia</w:t>
      </w:r>
    </w:p>
    <w:p w14:paraId="14F6EBB2" w14:textId="40D51C06" w:rsidR="00630D67" w:rsidRPr="0085603A" w:rsidRDefault="00630D67" w:rsidP="00570160">
      <w:pPr>
        <w:pStyle w:val="NormalnyWeb"/>
        <w:spacing w:before="0" w:beforeAutospacing="0" w:after="0" w:afterAutospacing="0"/>
        <w:contextualSpacing/>
        <w:jc w:val="both"/>
        <w:rPr>
          <w:color w:val="4472C4" w:themeColor="accent1"/>
          <w:sz w:val="22"/>
          <w:szCs w:val="22"/>
        </w:rPr>
      </w:pPr>
      <w:r w:rsidRPr="0085603A">
        <w:rPr>
          <w:color w:val="4472C4" w:themeColor="accent1"/>
          <w:sz w:val="22"/>
          <w:szCs w:val="22"/>
        </w:rPr>
        <w:t xml:space="preserve">7. </w:t>
      </w:r>
      <w:r w:rsidRPr="0085603A">
        <w:rPr>
          <w:color w:val="4472C4" w:themeColor="accent1"/>
          <w:sz w:val="22"/>
          <w:szCs w:val="22"/>
        </w:rPr>
        <w:t>Na podstawie opinii i wniosków o których mowa w ust.</w:t>
      </w:r>
      <w:r w:rsidR="0085603A" w:rsidRPr="0085603A">
        <w:rPr>
          <w:color w:val="4472C4" w:themeColor="accent1"/>
          <w:sz w:val="22"/>
          <w:szCs w:val="22"/>
        </w:rPr>
        <w:t>6</w:t>
      </w:r>
      <w:r w:rsidRPr="0085603A">
        <w:rPr>
          <w:color w:val="4472C4" w:themeColor="accent1"/>
          <w:sz w:val="22"/>
          <w:szCs w:val="22"/>
        </w:rPr>
        <w:t xml:space="preserve"> Burmistrz Gminy dokonuje poprawek w projekcie uchwały budżetowej.</w:t>
      </w:r>
    </w:p>
    <w:p w14:paraId="32C42C5B" w14:textId="7EDA708F" w:rsidR="00630D67" w:rsidRPr="0085603A" w:rsidRDefault="00630D67" w:rsidP="00570160">
      <w:pPr>
        <w:pStyle w:val="NormalnyWeb"/>
        <w:spacing w:before="0" w:beforeAutospacing="0" w:after="0" w:afterAutospacing="0"/>
        <w:contextualSpacing/>
        <w:jc w:val="both"/>
        <w:rPr>
          <w:i/>
          <w:iCs/>
          <w:color w:val="4472C4" w:themeColor="accent1"/>
          <w:sz w:val="22"/>
          <w:szCs w:val="22"/>
        </w:rPr>
      </w:pPr>
      <w:r w:rsidRPr="0085603A">
        <w:rPr>
          <w:color w:val="4472C4" w:themeColor="accent1"/>
          <w:sz w:val="22"/>
          <w:szCs w:val="22"/>
        </w:rPr>
        <w:t>8.</w:t>
      </w:r>
      <w:r w:rsidR="0085603A" w:rsidRPr="0085603A">
        <w:rPr>
          <w:color w:val="4472C4" w:themeColor="accent1"/>
          <w:sz w:val="22"/>
          <w:szCs w:val="22"/>
        </w:rPr>
        <w:t xml:space="preserve"> </w:t>
      </w:r>
      <w:r w:rsidR="0085603A" w:rsidRPr="0085603A">
        <w:rPr>
          <w:color w:val="4472C4" w:themeColor="accent1"/>
          <w:sz w:val="22"/>
          <w:szCs w:val="22"/>
        </w:rPr>
        <w:t>Burmistrz Gminy przedstawia Radzie Gminy ostateczną wersję projektu uchwały budżetowej na 7 dni przed wyznaczonym terminem sesji Rady Gminy.</w:t>
      </w:r>
    </w:p>
    <w:p w14:paraId="270AD138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strike/>
          <w:sz w:val="22"/>
          <w:szCs w:val="22"/>
        </w:rPr>
      </w:pPr>
    </w:p>
    <w:p w14:paraId="65090963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color w:val="2E2E2E"/>
          <w:sz w:val="22"/>
          <w:szCs w:val="22"/>
        </w:rPr>
      </w:pPr>
      <w:r w:rsidRPr="00570160">
        <w:rPr>
          <w:b/>
          <w:bCs/>
          <w:color w:val="000000"/>
          <w:sz w:val="22"/>
          <w:szCs w:val="22"/>
        </w:rPr>
        <w:t>§ 5.</w:t>
      </w:r>
      <w:r w:rsidRPr="00570160">
        <w:rPr>
          <w:color w:val="003333"/>
          <w:sz w:val="22"/>
          <w:szCs w:val="22"/>
        </w:rPr>
        <w:t>1</w:t>
      </w:r>
      <w:r w:rsidR="00CE7971" w:rsidRPr="00570160">
        <w:rPr>
          <w:color w:val="003333"/>
          <w:sz w:val="22"/>
          <w:szCs w:val="22"/>
        </w:rPr>
        <w:t xml:space="preserve">. Uchwałę </w:t>
      </w:r>
      <w:r w:rsidRPr="00570160">
        <w:rPr>
          <w:color w:val="000000"/>
          <w:sz w:val="22"/>
          <w:szCs w:val="22"/>
        </w:rPr>
        <w:t xml:space="preserve"> budżetow</w:t>
      </w:r>
      <w:r w:rsidR="00CE7971" w:rsidRPr="00570160">
        <w:rPr>
          <w:color w:val="000000"/>
          <w:sz w:val="22"/>
          <w:szCs w:val="22"/>
        </w:rPr>
        <w:t>ą</w:t>
      </w:r>
      <w:r w:rsidRPr="00570160">
        <w:rPr>
          <w:color w:val="000000"/>
          <w:sz w:val="22"/>
          <w:szCs w:val="22"/>
        </w:rPr>
        <w:t xml:space="preserve"> Rada </w:t>
      </w:r>
      <w:r w:rsidR="00CE7971" w:rsidRPr="00570160">
        <w:rPr>
          <w:color w:val="000000"/>
          <w:sz w:val="22"/>
          <w:szCs w:val="22"/>
        </w:rPr>
        <w:t>Miejska podejmuje</w:t>
      </w:r>
      <w:r w:rsidR="002162B4" w:rsidRPr="00570160">
        <w:rPr>
          <w:color w:val="000000"/>
          <w:sz w:val="22"/>
          <w:szCs w:val="22"/>
        </w:rPr>
        <w:t xml:space="preserve"> </w:t>
      </w:r>
      <w:r w:rsidRPr="00570160">
        <w:rPr>
          <w:color w:val="000000"/>
          <w:sz w:val="22"/>
          <w:szCs w:val="22"/>
        </w:rPr>
        <w:t>do dnia 31 grudnia poprzedzającego rok budżetowy,</w:t>
      </w:r>
      <w:r w:rsidR="00F47FD2">
        <w:rPr>
          <w:color w:val="000000"/>
          <w:sz w:val="22"/>
          <w:szCs w:val="22"/>
        </w:rPr>
        <w:br/>
      </w:r>
      <w:r w:rsidRPr="00570160">
        <w:rPr>
          <w:color w:val="000000"/>
          <w:sz w:val="22"/>
          <w:szCs w:val="22"/>
        </w:rPr>
        <w:t xml:space="preserve">a </w:t>
      </w:r>
      <w:r w:rsidR="002162B4" w:rsidRPr="00570160">
        <w:rPr>
          <w:color w:val="000000"/>
          <w:sz w:val="22"/>
          <w:szCs w:val="22"/>
        </w:rPr>
        <w:t xml:space="preserve">w </w:t>
      </w:r>
      <w:r w:rsidRPr="00570160">
        <w:rPr>
          <w:color w:val="000000"/>
          <w:sz w:val="22"/>
          <w:szCs w:val="22"/>
        </w:rPr>
        <w:t>szczególnie uzasadnionych przypadkach – nie później niż do dnia 31 stycznia roku budżetowego.</w:t>
      </w:r>
    </w:p>
    <w:p w14:paraId="26BA1613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color w:val="2E2E2E"/>
          <w:sz w:val="22"/>
          <w:szCs w:val="22"/>
        </w:rPr>
      </w:pPr>
      <w:r w:rsidRPr="00570160">
        <w:rPr>
          <w:color w:val="000000"/>
          <w:sz w:val="22"/>
          <w:szCs w:val="22"/>
        </w:rPr>
        <w:lastRenderedPageBreak/>
        <w:t>2.</w:t>
      </w:r>
      <w:r w:rsidR="002162B4" w:rsidRPr="00570160">
        <w:rPr>
          <w:color w:val="000000"/>
          <w:sz w:val="22"/>
          <w:szCs w:val="22"/>
        </w:rPr>
        <w:t xml:space="preserve"> </w:t>
      </w:r>
      <w:r w:rsidRPr="00570160">
        <w:rPr>
          <w:color w:val="000000"/>
          <w:sz w:val="22"/>
          <w:szCs w:val="22"/>
        </w:rPr>
        <w:t>Porządek obrad sesji, na której uchwalany ma być budżet Gminy Gołdap powinien zawierać następujące punkty:</w:t>
      </w:r>
    </w:p>
    <w:p w14:paraId="4BED9B16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color w:val="2E2E2E"/>
          <w:sz w:val="22"/>
          <w:szCs w:val="22"/>
        </w:rPr>
      </w:pPr>
      <w:r w:rsidRPr="00570160">
        <w:rPr>
          <w:color w:val="000000"/>
          <w:sz w:val="22"/>
          <w:szCs w:val="22"/>
        </w:rPr>
        <w:t xml:space="preserve">1) </w:t>
      </w:r>
      <w:r w:rsidRPr="00570160">
        <w:rPr>
          <w:color w:val="2E2E2E"/>
          <w:sz w:val="22"/>
          <w:szCs w:val="22"/>
        </w:rPr>
        <w:t>omówienie projektu uchwały budżetowej wraz z uzasadnieniem;</w:t>
      </w:r>
    </w:p>
    <w:p w14:paraId="75638011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color w:val="2E2E2E"/>
          <w:sz w:val="22"/>
          <w:szCs w:val="22"/>
        </w:rPr>
      </w:pPr>
      <w:r w:rsidRPr="00570160">
        <w:rPr>
          <w:color w:val="2E2E2E"/>
          <w:sz w:val="22"/>
          <w:szCs w:val="22"/>
        </w:rPr>
        <w:t xml:space="preserve">2) odczytanie opinii Regionalnej Izby Obrachunkowej o projekcie </w:t>
      </w:r>
      <w:r w:rsidR="002162B4" w:rsidRPr="00570160">
        <w:rPr>
          <w:color w:val="2E2E2E"/>
          <w:sz w:val="22"/>
          <w:szCs w:val="22"/>
        </w:rPr>
        <w:t>uchwały budżetowej;</w:t>
      </w:r>
      <w:r w:rsidRPr="00570160">
        <w:rPr>
          <w:color w:val="2E2E2E"/>
          <w:sz w:val="22"/>
          <w:szCs w:val="22"/>
        </w:rPr>
        <w:t xml:space="preserve"> </w:t>
      </w:r>
    </w:p>
    <w:p w14:paraId="05350DA8" w14:textId="77777777" w:rsidR="001E7AAB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70160">
        <w:rPr>
          <w:color w:val="2E2E2E"/>
          <w:sz w:val="22"/>
          <w:szCs w:val="22"/>
        </w:rPr>
        <w:t>3)</w:t>
      </w:r>
      <w:r w:rsidR="001E7AAB" w:rsidRPr="00570160">
        <w:rPr>
          <w:color w:val="2E2E2E"/>
          <w:sz w:val="22"/>
          <w:szCs w:val="22"/>
        </w:rPr>
        <w:t xml:space="preserve"> przedstawienie opinii Komisji </w:t>
      </w:r>
      <w:r w:rsidR="001E7AAB" w:rsidRPr="00570160">
        <w:rPr>
          <w:sz w:val="22"/>
          <w:szCs w:val="22"/>
        </w:rPr>
        <w:t>Budżetu i Rozwoju Gospodarczego o projekcie</w:t>
      </w:r>
      <w:r w:rsidR="00022906" w:rsidRPr="00570160">
        <w:rPr>
          <w:sz w:val="22"/>
          <w:szCs w:val="22"/>
        </w:rPr>
        <w:t xml:space="preserve"> uchwały</w:t>
      </w:r>
      <w:r w:rsidR="00D05BF1" w:rsidRPr="00570160">
        <w:rPr>
          <w:sz w:val="22"/>
          <w:szCs w:val="22"/>
        </w:rPr>
        <w:t xml:space="preserve"> </w:t>
      </w:r>
      <w:r w:rsidR="00250CE0" w:rsidRPr="00570160">
        <w:rPr>
          <w:sz w:val="22"/>
          <w:szCs w:val="22"/>
        </w:rPr>
        <w:t>budżetowej</w:t>
      </w:r>
      <w:r w:rsidR="001E7AAB" w:rsidRPr="00570160">
        <w:rPr>
          <w:sz w:val="22"/>
          <w:szCs w:val="22"/>
        </w:rPr>
        <w:t>;</w:t>
      </w:r>
    </w:p>
    <w:p w14:paraId="5F5994B6" w14:textId="77777777" w:rsidR="00250CE0" w:rsidRPr="00570160" w:rsidRDefault="00393EEA" w:rsidP="00570160">
      <w:pPr>
        <w:pStyle w:val="Normalny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70160">
        <w:rPr>
          <w:sz w:val="22"/>
          <w:szCs w:val="22"/>
        </w:rPr>
        <w:t xml:space="preserve">4) dyskusja nad projektem </w:t>
      </w:r>
      <w:r w:rsidR="00250CE0" w:rsidRPr="00570160">
        <w:rPr>
          <w:sz w:val="22"/>
          <w:szCs w:val="22"/>
        </w:rPr>
        <w:t>uchwały budżetowej:</w:t>
      </w:r>
    </w:p>
    <w:p w14:paraId="0AAAEA2E" w14:textId="77777777" w:rsidR="00167C67" w:rsidRPr="00570160" w:rsidRDefault="00250CE0" w:rsidP="00570160">
      <w:pPr>
        <w:pStyle w:val="Normalny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70160">
        <w:rPr>
          <w:sz w:val="22"/>
          <w:szCs w:val="22"/>
        </w:rPr>
        <w:t>a ) przedstawienie</w:t>
      </w:r>
      <w:r w:rsidR="00167C67" w:rsidRPr="00570160">
        <w:rPr>
          <w:sz w:val="22"/>
          <w:szCs w:val="22"/>
        </w:rPr>
        <w:t xml:space="preserve"> przez Burmistrza Gołdapi autopoprawek do projektu uchwały</w:t>
      </w:r>
      <w:r w:rsidR="008202FD" w:rsidRPr="00570160">
        <w:rPr>
          <w:sz w:val="22"/>
          <w:szCs w:val="22"/>
        </w:rPr>
        <w:t>,</w:t>
      </w:r>
    </w:p>
    <w:p w14:paraId="59E694F1" w14:textId="77777777" w:rsidR="00250CE0" w:rsidRPr="00570160" w:rsidRDefault="00250CE0" w:rsidP="00570160">
      <w:pPr>
        <w:pStyle w:val="NormalnyWeb"/>
        <w:spacing w:before="0" w:beforeAutospacing="0" w:after="0" w:afterAutospacing="0"/>
        <w:contextualSpacing/>
        <w:jc w:val="both"/>
        <w:rPr>
          <w:color w:val="2E2E2E"/>
          <w:sz w:val="22"/>
          <w:szCs w:val="22"/>
        </w:rPr>
      </w:pPr>
      <w:r w:rsidRPr="00570160">
        <w:rPr>
          <w:color w:val="2E2E2E"/>
          <w:sz w:val="22"/>
          <w:szCs w:val="22"/>
        </w:rPr>
        <w:t xml:space="preserve">b) </w:t>
      </w:r>
      <w:bookmarkStart w:id="1" w:name="_Hlk19015680"/>
      <w:r w:rsidRPr="00570160">
        <w:rPr>
          <w:color w:val="2E2E2E"/>
          <w:sz w:val="22"/>
          <w:szCs w:val="22"/>
        </w:rPr>
        <w:t xml:space="preserve">głosowanie </w:t>
      </w:r>
      <w:r w:rsidR="006E72B5" w:rsidRPr="00570160">
        <w:rPr>
          <w:color w:val="2E2E2E"/>
          <w:sz w:val="22"/>
          <w:szCs w:val="22"/>
        </w:rPr>
        <w:t xml:space="preserve">nad przyjęciem </w:t>
      </w:r>
      <w:r w:rsidRPr="00570160">
        <w:rPr>
          <w:color w:val="2E2E2E"/>
          <w:sz w:val="22"/>
          <w:szCs w:val="22"/>
        </w:rPr>
        <w:t>poprawek przedstawionych przez Burmistrza</w:t>
      </w:r>
      <w:r w:rsidR="008202FD" w:rsidRPr="00570160">
        <w:rPr>
          <w:color w:val="2E2E2E"/>
          <w:sz w:val="22"/>
          <w:szCs w:val="22"/>
        </w:rPr>
        <w:t xml:space="preserve"> Gołdapi,</w:t>
      </w:r>
    </w:p>
    <w:bookmarkEnd w:id="1"/>
    <w:p w14:paraId="7DECBE29" w14:textId="77777777" w:rsidR="00167C67" w:rsidRPr="00570160" w:rsidRDefault="00250CE0" w:rsidP="00570160">
      <w:pPr>
        <w:pStyle w:val="NormalnyWeb"/>
        <w:spacing w:before="0" w:beforeAutospacing="0" w:after="0" w:afterAutospacing="0"/>
        <w:contextualSpacing/>
        <w:jc w:val="both"/>
        <w:rPr>
          <w:color w:val="2E2E2E"/>
          <w:sz w:val="22"/>
          <w:szCs w:val="22"/>
        </w:rPr>
      </w:pPr>
      <w:r w:rsidRPr="00570160">
        <w:rPr>
          <w:color w:val="2E2E2E"/>
          <w:sz w:val="22"/>
          <w:szCs w:val="22"/>
        </w:rPr>
        <w:t>c)</w:t>
      </w:r>
      <w:r w:rsidR="006E72B5" w:rsidRPr="00570160">
        <w:rPr>
          <w:color w:val="2E2E2E"/>
          <w:sz w:val="22"/>
          <w:szCs w:val="22"/>
        </w:rPr>
        <w:t xml:space="preserve"> </w:t>
      </w:r>
      <w:r w:rsidRPr="00570160">
        <w:rPr>
          <w:color w:val="2E2E2E"/>
          <w:sz w:val="22"/>
          <w:szCs w:val="22"/>
        </w:rPr>
        <w:t>przedstawienie</w:t>
      </w:r>
      <w:r w:rsidR="00167C67" w:rsidRPr="00570160">
        <w:rPr>
          <w:color w:val="2E2E2E"/>
          <w:sz w:val="22"/>
          <w:szCs w:val="22"/>
        </w:rPr>
        <w:t xml:space="preserve"> przez Przewodnicząc</w:t>
      </w:r>
      <w:r w:rsidRPr="00570160">
        <w:rPr>
          <w:color w:val="2E2E2E"/>
          <w:sz w:val="22"/>
          <w:szCs w:val="22"/>
        </w:rPr>
        <w:t>ych</w:t>
      </w:r>
      <w:r w:rsidR="00167C67" w:rsidRPr="00570160">
        <w:rPr>
          <w:color w:val="2E2E2E"/>
          <w:sz w:val="22"/>
          <w:szCs w:val="22"/>
        </w:rPr>
        <w:t xml:space="preserve"> Komisji</w:t>
      </w:r>
      <w:r w:rsidR="002C2F2F" w:rsidRPr="00570160">
        <w:rPr>
          <w:color w:val="2E2E2E"/>
          <w:sz w:val="22"/>
          <w:szCs w:val="22"/>
        </w:rPr>
        <w:t xml:space="preserve"> </w:t>
      </w:r>
      <w:r w:rsidR="00F47FD2">
        <w:rPr>
          <w:color w:val="2E2E2E"/>
          <w:sz w:val="22"/>
          <w:szCs w:val="22"/>
        </w:rPr>
        <w:t>S</w:t>
      </w:r>
      <w:r w:rsidR="002C2F2F" w:rsidRPr="00570160">
        <w:rPr>
          <w:color w:val="2E2E2E"/>
          <w:sz w:val="22"/>
          <w:szCs w:val="22"/>
        </w:rPr>
        <w:t>tałych Rady</w:t>
      </w:r>
      <w:r w:rsidR="00167C67" w:rsidRPr="00570160">
        <w:rPr>
          <w:color w:val="2E2E2E"/>
          <w:sz w:val="22"/>
          <w:szCs w:val="22"/>
        </w:rPr>
        <w:t xml:space="preserve"> poprawek wypracowanych w trybie określonym</w:t>
      </w:r>
      <w:r w:rsidR="002C2F2F" w:rsidRPr="00570160">
        <w:rPr>
          <w:color w:val="2E2E2E"/>
          <w:sz w:val="22"/>
          <w:szCs w:val="22"/>
        </w:rPr>
        <w:t xml:space="preserve"> </w:t>
      </w:r>
      <w:r w:rsidR="00167C67" w:rsidRPr="00570160">
        <w:rPr>
          <w:color w:val="2E2E2E"/>
          <w:sz w:val="22"/>
          <w:szCs w:val="22"/>
        </w:rPr>
        <w:t xml:space="preserve"> § 4 ust. 6</w:t>
      </w:r>
      <w:r w:rsidR="008202FD" w:rsidRPr="00570160">
        <w:rPr>
          <w:color w:val="2E2E2E"/>
          <w:sz w:val="22"/>
          <w:szCs w:val="22"/>
        </w:rPr>
        <w:t>,</w:t>
      </w:r>
    </w:p>
    <w:p w14:paraId="7E481836" w14:textId="77777777" w:rsidR="006E72B5" w:rsidRPr="00570160" w:rsidRDefault="006E72B5" w:rsidP="00570160">
      <w:pPr>
        <w:pStyle w:val="NormalnyWeb"/>
        <w:spacing w:before="0" w:beforeAutospacing="0" w:after="0" w:afterAutospacing="0"/>
        <w:contextualSpacing/>
        <w:jc w:val="both"/>
        <w:rPr>
          <w:color w:val="2E2E2E"/>
          <w:sz w:val="22"/>
          <w:szCs w:val="22"/>
        </w:rPr>
      </w:pPr>
      <w:r w:rsidRPr="00570160">
        <w:rPr>
          <w:color w:val="2E2E2E"/>
          <w:sz w:val="22"/>
          <w:szCs w:val="22"/>
        </w:rPr>
        <w:t xml:space="preserve">d) głosowanie nad przyjęciem poprawek przedstawionych przez Przewodniczących Komisji </w:t>
      </w:r>
      <w:r w:rsidR="00E30B89">
        <w:rPr>
          <w:color w:val="2E2E2E"/>
          <w:sz w:val="22"/>
          <w:szCs w:val="22"/>
        </w:rPr>
        <w:t>S</w:t>
      </w:r>
      <w:r w:rsidRPr="00570160">
        <w:rPr>
          <w:color w:val="2E2E2E"/>
          <w:sz w:val="22"/>
          <w:szCs w:val="22"/>
        </w:rPr>
        <w:t>tałych Rady;</w:t>
      </w:r>
    </w:p>
    <w:p w14:paraId="2ED5D06C" w14:textId="77777777" w:rsidR="00167C67" w:rsidRDefault="006E72B5" w:rsidP="00570160">
      <w:pPr>
        <w:pStyle w:val="NormalnyWeb"/>
        <w:spacing w:before="0" w:beforeAutospacing="0" w:after="0" w:afterAutospacing="0"/>
        <w:contextualSpacing/>
        <w:jc w:val="both"/>
        <w:rPr>
          <w:color w:val="2E2E2E"/>
          <w:sz w:val="22"/>
          <w:szCs w:val="22"/>
        </w:rPr>
      </w:pPr>
      <w:r w:rsidRPr="00570160">
        <w:rPr>
          <w:color w:val="2E2E2E"/>
          <w:sz w:val="22"/>
          <w:szCs w:val="22"/>
        </w:rPr>
        <w:t>5) głosowanie nad projektem uchwały budżetowej</w:t>
      </w:r>
      <w:r w:rsidR="00D05BF1" w:rsidRPr="00570160">
        <w:rPr>
          <w:color w:val="2E2E2E"/>
          <w:sz w:val="22"/>
          <w:szCs w:val="22"/>
        </w:rPr>
        <w:t>.</w:t>
      </w:r>
    </w:p>
    <w:p w14:paraId="5BA97C00" w14:textId="77777777" w:rsidR="00E30B89" w:rsidRPr="00570160" w:rsidRDefault="00E30B89" w:rsidP="00570160">
      <w:pPr>
        <w:pStyle w:val="NormalnyWeb"/>
        <w:spacing w:before="0" w:beforeAutospacing="0" w:after="0" w:afterAutospacing="0"/>
        <w:contextualSpacing/>
        <w:jc w:val="both"/>
        <w:rPr>
          <w:color w:val="2E2E2E"/>
          <w:sz w:val="22"/>
          <w:szCs w:val="22"/>
        </w:rPr>
      </w:pPr>
    </w:p>
    <w:p w14:paraId="1006F1C2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color w:val="2E2E2E"/>
          <w:sz w:val="22"/>
          <w:szCs w:val="22"/>
        </w:rPr>
      </w:pPr>
      <w:r w:rsidRPr="00570160">
        <w:rPr>
          <w:b/>
          <w:bCs/>
          <w:color w:val="000000"/>
          <w:sz w:val="22"/>
          <w:szCs w:val="22"/>
        </w:rPr>
        <w:t xml:space="preserve">§ 6. </w:t>
      </w:r>
      <w:r w:rsidRPr="00570160">
        <w:rPr>
          <w:color w:val="000000"/>
          <w:sz w:val="22"/>
          <w:szCs w:val="22"/>
        </w:rPr>
        <w:t xml:space="preserve">W przypadku nie </w:t>
      </w:r>
      <w:r w:rsidR="00CB69DE" w:rsidRPr="00570160">
        <w:rPr>
          <w:color w:val="000000"/>
          <w:sz w:val="22"/>
          <w:szCs w:val="22"/>
        </w:rPr>
        <w:t>przyjęcia</w:t>
      </w:r>
      <w:r w:rsidRPr="00570160">
        <w:rPr>
          <w:color w:val="000000"/>
          <w:sz w:val="22"/>
          <w:szCs w:val="22"/>
        </w:rPr>
        <w:t xml:space="preserve"> przez Radę Miejską </w:t>
      </w:r>
      <w:r w:rsidR="00CB69DE" w:rsidRPr="00570160">
        <w:rPr>
          <w:color w:val="000000"/>
          <w:sz w:val="22"/>
          <w:szCs w:val="22"/>
        </w:rPr>
        <w:t xml:space="preserve">uchwały budżetowej </w:t>
      </w:r>
      <w:r w:rsidRPr="00570160">
        <w:rPr>
          <w:color w:val="000000"/>
          <w:sz w:val="22"/>
          <w:szCs w:val="22"/>
        </w:rPr>
        <w:t>do końca roku poprzedzającego rok budżetowy, przedstawiony przez Burmistrza Radzie Miejskiej i Regionalnej Izbie Obrachunkowej</w:t>
      </w:r>
      <w:r w:rsidR="001F0F18" w:rsidRPr="00570160">
        <w:rPr>
          <w:color w:val="000000"/>
          <w:sz w:val="22"/>
          <w:szCs w:val="22"/>
        </w:rPr>
        <w:t xml:space="preserve"> </w:t>
      </w:r>
      <w:r w:rsidR="002515A1" w:rsidRPr="00570160">
        <w:rPr>
          <w:color w:val="000000"/>
          <w:sz w:val="22"/>
          <w:szCs w:val="22"/>
        </w:rPr>
        <w:t>projekt</w:t>
      </w:r>
      <w:r w:rsidR="00B96FB4" w:rsidRPr="00570160">
        <w:rPr>
          <w:color w:val="000000"/>
          <w:sz w:val="22"/>
          <w:szCs w:val="22"/>
        </w:rPr>
        <w:t xml:space="preserve"> </w:t>
      </w:r>
      <w:r w:rsidRPr="00570160">
        <w:rPr>
          <w:color w:val="000000"/>
          <w:sz w:val="22"/>
          <w:szCs w:val="22"/>
        </w:rPr>
        <w:t>uchwały budżetowej stanowi podstawę gospodarki finansowej Gminy Gołdap</w:t>
      </w:r>
      <w:r w:rsidR="00D05BF1" w:rsidRPr="00570160">
        <w:rPr>
          <w:color w:val="000000"/>
          <w:sz w:val="22"/>
          <w:szCs w:val="22"/>
        </w:rPr>
        <w:t>,</w:t>
      </w:r>
      <w:r w:rsidRPr="00570160">
        <w:rPr>
          <w:color w:val="000000"/>
          <w:sz w:val="22"/>
          <w:szCs w:val="22"/>
        </w:rPr>
        <w:t xml:space="preserve"> lecz nie dłużej niż do 31 stycznia roku budżetowego.</w:t>
      </w:r>
      <w:r w:rsidRPr="00570160">
        <w:rPr>
          <w:color w:val="2E2E2E"/>
          <w:sz w:val="22"/>
          <w:szCs w:val="22"/>
        </w:rPr>
        <w:t xml:space="preserve"> </w:t>
      </w:r>
    </w:p>
    <w:p w14:paraId="75754636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b/>
          <w:bCs/>
          <w:color w:val="000000"/>
          <w:sz w:val="22"/>
          <w:szCs w:val="22"/>
        </w:rPr>
      </w:pPr>
    </w:p>
    <w:p w14:paraId="2F13824D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70160">
        <w:rPr>
          <w:b/>
          <w:bCs/>
          <w:color w:val="000000"/>
          <w:sz w:val="22"/>
          <w:szCs w:val="22"/>
        </w:rPr>
        <w:t>§ 7</w:t>
      </w:r>
      <w:r w:rsidRPr="00570160">
        <w:rPr>
          <w:b/>
          <w:bCs/>
          <w:sz w:val="22"/>
          <w:szCs w:val="22"/>
        </w:rPr>
        <w:t xml:space="preserve">. </w:t>
      </w:r>
      <w:r w:rsidRPr="00570160">
        <w:rPr>
          <w:sz w:val="22"/>
          <w:szCs w:val="22"/>
        </w:rPr>
        <w:t xml:space="preserve">Traci moc Uchwała Nr XIII/80/2011 Rady Miejskiej w Gołdapi z dnia 27 września 2011 r. w sprawie trybu prac nad projektem uchwały budżetowej oraz rodzajów i szczegółowości materiałów informacyjnych towarzyszących projektowi budżetu Gminy Gołdap. </w:t>
      </w:r>
    </w:p>
    <w:p w14:paraId="1A7A810B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b/>
          <w:bCs/>
          <w:color w:val="000000"/>
          <w:sz w:val="22"/>
          <w:szCs w:val="22"/>
        </w:rPr>
      </w:pPr>
    </w:p>
    <w:p w14:paraId="68B537E5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70160">
        <w:rPr>
          <w:b/>
          <w:bCs/>
          <w:color w:val="000000"/>
          <w:sz w:val="22"/>
          <w:szCs w:val="22"/>
        </w:rPr>
        <w:t xml:space="preserve">§ 8. </w:t>
      </w:r>
      <w:r w:rsidRPr="00570160">
        <w:rPr>
          <w:color w:val="000000"/>
          <w:sz w:val="22"/>
          <w:szCs w:val="22"/>
        </w:rPr>
        <w:t>Wykonanie uchwały powierza się Burmistrzowi Gołdapi.</w:t>
      </w:r>
    </w:p>
    <w:p w14:paraId="0B2E2F2D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color w:val="2E2E2E"/>
          <w:sz w:val="22"/>
          <w:szCs w:val="22"/>
        </w:rPr>
      </w:pPr>
    </w:p>
    <w:p w14:paraId="05D482CE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70160">
        <w:rPr>
          <w:b/>
          <w:bCs/>
          <w:color w:val="000000"/>
          <w:sz w:val="22"/>
          <w:szCs w:val="22"/>
        </w:rPr>
        <w:t>§ 9</w:t>
      </w:r>
      <w:r w:rsidRPr="00570160">
        <w:rPr>
          <w:b/>
          <w:bCs/>
          <w:sz w:val="22"/>
          <w:szCs w:val="22"/>
        </w:rPr>
        <w:t xml:space="preserve">. </w:t>
      </w:r>
      <w:r w:rsidRPr="00570160">
        <w:rPr>
          <w:sz w:val="22"/>
          <w:szCs w:val="22"/>
        </w:rPr>
        <w:t>Uchwała wchodzi w życie z dniem podjęcia i podlega ogłoszeniu w sposób zwyczajowo przyjęty.</w:t>
      </w:r>
    </w:p>
    <w:p w14:paraId="44AAC7D1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color w:val="2E2E2E"/>
          <w:sz w:val="22"/>
          <w:szCs w:val="22"/>
        </w:rPr>
      </w:pPr>
    </w:p>
    <w:p w14:paraId="66C0727E" w14:textId="77777777" w:rsidR="00167C67" w:rsidRPr="00570160" w:rsidRDefault="00167C67" w:rsidP="00570160">
      <w:pPr>
        <w:pStyle w:val="NormalnyWeb"/>
        <w:spacing w:before="0" w:beforeAutospacing="0" w:after="0" w:afterAutospacing="0"/>
        <w:contextualSpacing/>
        <w:jc w:val="both"/>
        <w:rPr>
          <w:color w:val="FF0000"/>
          <w:sz w:val="22"/>
          <w:szCs w:val="22"/>
        </w:rPr>
      </w:pPr>
    </w:p>
    <w:p w14:paraId="7FF5363E" w14:textId="77777777" w:rsidR="00167C67" w:rsidRPr="00570160" w:rsidRDefault="00167C67" w:rsidP="00570160">
      <w:pPr>
        <w:contextualSpacing/>
        <w:jc w:val="both"/>
        <w:rPr>
          <w:sz w:val="22"/>
          <w:szCs w:val="22"/>
        </w:rPr>
      </w:pPr>
    </w:p>
    <w:p w14:paraId="7D2EECFE" w14:textId="77777777" w:rsidR="00167C67" w:rsidRPr="00570160" w:rsidRDefault="00167C67" w:rsidP="00570160">
      <w:pPr>
        <w:contextualSpacing/>
        <w:rPr>
          <w:sz w:val="22"/>
          <w:szCs w:val="22"/>
        </w:rPr>
      </w:pPr>
    </w:p>
    <w:p w14:paraId="0C46D1E0" w14:textId="77777777" w:rsidR="00167C67" w:rsidRPr="00570160" w:rsidRDefault="00167C67" w:rsidP="00570160">
      <w:pPr>
        <w:contextualSpacing/>
        <w:rPr>
          <w:sz w:val="22"/>
          <w:szCs w:val="22"/>
        </w:rPr>
      </w:pPr>
    </w:p>
    <w:p w14:paraId="13EE2CC2" w14:textId="77777777" w:rsidR="00167C67" w:rsidRDefault="00167C67" w:rsidP="00570160">
      <w:pPr>
        <w:contextualSpacing/>
        <w:rPr>
          <w:sz w:val="22"/>
          <w:szCs w:val="22"/>
        </w:rPr>
      </w:pPr>
      <w:r w:rsidRPr="00570160">
        <w:rPr>
          <w:sz w:val="22"/>
          <w:szCs w:val="22"/>
        </w:rPr>
        <w:tab/>
      </w:r>
      <w:r w:rsidRPr="00570160">
        <w:rPr>
          <w:sz w:val="22"/>
          <w:szCs w:val="22"/>
        </w:rPr>
        <w:tab/>
      </w:r>
      <w:r w:rsidRPr="00570160">
        <w:rPr>
          <w:sz w:val="22"/>
          <w:szCs w:val="22"/>
        </w:rPr>
        <w:tab/>
      </w:r>
      <w:r w:rsidRPr="00570160">
        <w:rPr>
          <w:sz w:val="22"/>
          <w:szCs w:val="22"/>
        </w:rPr>
        <w:tab/>
      </w:r>
      <w:r w:rsidRPr="00570160">
        <w:rPr>
          <w:sz w:val="22"/>
          <w:szCs w:val="22"/>
        </w:rPr>
        <w:tab/>
      </w:r>
      <w:r w:rsidRPr="00570160">
        <w:rPr>
          <w:sz w:val="22"/>
          <w:szCs w:val="22"/>
        </w:rPr>
        <w:tab/>
      </w:r>
      <w:r w:rsidRPr="00570160">
        <w:rPr>
          <w:sz w:val="22"/>
          <w:szCs w:val="22"/>
        </w:rPr>
        <w:tab/>
      </w:r>
      <w:r w:rsidRPr="00570160">
        <w:rPr>
          <w:sz w:val="22"/>
          <w:szCs w:val="22"/>
        </w:rPr>
        <w:tab/>
        <w:t xml:space="preserve">Przewodniczący Rady Miejskiej </w:t>
      </w:r>
    </w:p>
    <w:p w14:paraId="3337D2AA" w14:textId="77777777" w:rsidR="00E30B89" w:rsidRPr="00570160" w:rsidRDefault="00E30B89" w:rsidP="00570160">
      <w:pPr>
        <w:contextualSpacing/>
        <w:rPr>
          <w:sz w:val="22"/>
          <w:szCs w:val="22"/>
        </w:rPr>
      </w:pPr>
    </w:p>
    <w:p w14:paraId="7F998278" w14:textId="77777777" w:rsidR="00167C67" w:rsidRPr="00570160" w:rsidRDefault="00167C67" w:rsidP="00570160">
      <w:pPr>
        <w:contextualSpacing/>
        <w:rPr>
          <w:sz w:val="22"/>
          <w:szCs w:val="22"/>
        </w:rPr>
      </w:pPr>
    </w:p>
    <w:p w14:paraId="3F2F3712" w14:textId="77777777" w:rsidR="00167C67" w:rsidRPr="00570160" w:rsidRDefault="00167C67" w:rsidP="00570160">
      <w:pPr>
        <w:contextualSpacing/>
        <w:rPr>
          <w:sz w:val="22"/>
          <w:szCs w:val="22"/>
        </w:rPr>
      </w:pPr>
      <w:r w:rsidRPr="00570160">
        <w:rPr>
          <w:sz w:val="22"/>
          <w:szCs w:val="22"/>
        </w:rPr>
        <w:tab/>
      </w:r>
      <w:r w:rsidRPr="00570160">
        <w:rPr>
          <w:sz w:val="22"/>
          <w:szCs w:val="22"/>
        </w:rPr>
        <w:tab/>
      </w:r>
      <w:r w:rsidRPr="00570160">
        <w:rPr>
          <w:sz w:val="22"/>
          <w:szCs w:val="22"/>
        </w:rPr>
        <w:tab/>
      </w:r>
      <w:r w:rsidRPr="00570160">
        <w:rPr>
          <w:sz w:val="22"/>
          <w:szCs w:val="22"/>
        </w:rPr>
        <w:tab/>
      </w:r>
      <w:r w:rsidRPr="00570160">
        <w:rPr>
          <w:sz w:val="22"/>
          <w:szCs w:val="22"/>
        </w:rPr>
        <w:tab/>
      </w:r>
      <w:r w:rsidRPr="00570160">
        <w:rPr>
          <w:sz w:val="22"/>
          <w:szCs w:val="22"/>
        </w:rPr>
        <w:tab/>
      </w:r>
      <w:r w:rsidRPr="00570160">
        <w:rPr>
          <w:sz w:val="22"/>
          <w:szCs w:val="22"/>
        </w:rPr>
        <w:tab/>
      </w:r>
      <w:r w:rsidRPr="00570160">
        <w:rPr>
          <w:sz w:val="22"/>
          <w:szCs w:val="22"/>
        </w:rPr>
        <w:tab/>
        <w:t xml:space="preserve">Wojciech </w:t>
      </w:r>
      <w:proofErr w:type="spellStart"/>
      <w:r w:rsidRPr="00570160">
        <w:rPr>
          <w:sz w:val="22"/>
          <w:szCs w:val="22"/>
        </w:rPr>
        <w:t>Hołdyński</w:t>
      </w:r>
      <w:proofErr w:type="spellEnd"/>
    </w:p>
    <w:p w14:paraId="11608296" w14:textId="77777777" w:rsidR="00167C67" w:rsidRPr="00570160" w:rsidRDefault="00167C67" w:rsidP="00570160">
      <w:pPr>
        <w:contextualSpacing/>
        <w:rPr>
          <w:sz w:val="22"/>
          <w:szCs w:val="22"/>
        </w:rPr>
      </w:pPr>
    </w:p>
    <w:p w14:paraId="14E055DE" w14:textId="0385E68E" w:rsidR="00167C67" w:rsidRPr="00FE4948" w:rsidRDefault="00167C67" w:rsidP="00FE4948">
      <w:pPr>
        <w:pStyle w:val="Standard"/>
        <w:autoSpaceDE w:val="0"/>
        <w:rPr>
          <w:rFonts w:cs="Times New Roman"/>
          <w:sz w:val="22"/>
          <w:szCs w:val="22"/>
        </w:rPr>
      </w:pPr>
    </w:p>
    <w:sectPr w:rsidR="00167C67" w:rsidRPr="00FE4948" w:rsidSect="00570160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6886739"/>
    <w:multiLevelType w:val="hybridMultilevel"/>
    <w:tmpl w:val="FBFC87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8766D"/>
    <w:multiLevelType w:val="hybridMultilevel"/>
    <w:tmpl w:val="ED7401B0"/>
    <w:lvl w:ilvl="0" w:tplc="C280194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2E2E2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305FC0"/>
    <w:multiLevelType w:val="hybridMultilevel"/>
    <w:tmpl w:val="F0F68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D35EE"/>
    <w:multiLevelType w:val="hybridMultilevel"/>
    <w:tmpl w:val="84949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997094">
    <w:abstractNumId w:val="0"/>
  </w:num>
  <w:num w:numId="2" w16cid:durableId="1390766615">
    <w:abstractNumId w:val="4"/>
  </w:num>
  <w:num w:numId="3" w16cid:durableId="48917278">
    <w:abstractNumId w:val="2"/>
  </w:num>
  <w:num w:numId="4" w16cid:durableId="486286250">
    <w:abstractNumId w:val="1"/>
  </w:num>
  <w:num w:numId="5" w16cid:durableId="283778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7"/>
    <w:rsid w:val="00022906"/>
    <w:rsid w:val="00167C67"/>
    <w:rsid w:val="001C3035"/>
    <w:rsid w:val="001E7AAB"/>
    <w:rsid w:val="001F0F18"/>
    <w:rsid w:val="002162B4"/>
    <w:rsid w:val="00250CE0"/>
    <w:rsid w:val="002515A1"/>
    <w:rsid w:val="002827BA"/>
    <w:rsid w:val="002B025A"/>
    <w:rsid w:val="002C2F2F"/>
    <w:rsid w:val="002E2BAB"/>
    <w:rsid w:val="003110B5"/>
    <w:rsid w:val="00361F84"/>
    <w:rsid w:val="0038010F"/>
    <w:rsid w:val="00393EEA"/>
    <w:rsid w:val="003B6A1C"/>
    <w:rsid w:val="0040717F"/>
    <w:rsid w:val="00424A99"/>
    <w:rsid w:val="004A0851"/>
    <w:rsid w:val="004B139B"/>
    <w:rsid w:val="00570160"/>
    <w:rsid w:val="00630D67"/>
    <w:rsid w:val="00683256"/>
    <w:rsid w:val="006E72B5"/>
    <w:rsid w:val="006F48D2"/>
    <w:rsid w:val="007B53B8"/>
    <w:rsid w:val="008202FD"/>
    <w:rsid w:val="0085603A"/>
    <w:rsid w:val="00882F81"/>
    <w:rsid w:val="008B1B4E"/>
    <w:rsid w:val="00B96FB4"/>
    <w:rsid w:val="00BF71C1"/>
    <w:rsid w:val="00C00050"/>
    <w:rsid w:val="00C20059"/>
    <w:rsid w:val="00C356F3"/>
    <w:rsid w:val="00CB69DE"/>
    <w:rsid w:val="00CE7971"/>
    <w:rsid w:val="00D05BF1"/>
    <w:rsid w:val="00D25D7C"/>
    <w:rsid w:val="00D40962"/>
    <w:rsid w:val="00E30B89"/>
    <w:rsid w:val="00EE601C"/>
    <w:rsid w:val="00F47FD2"/>
    <w:rsid w:val="00F7419D"/>
    <w:rsid w:val="00FC7DFD"/>
    <w:rsid w:val="00FE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F3D7"/>
  <w15:chartTrackingRefBased/>
  <w15:docId w15:val="{79EA4A99-7E6C-4547-BAC5-40F0310A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C6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167C67"/>
    <w:pPr>
      <w:keepNext/>
      <w:numPr>
        <w:ilvl w:val="2"/>
        <w:numId w:val="1"/>
      </w:numPr>
      <w:spacing w:line="360" w:lineRule="auto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67C6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167C67"/>
    <w:pPr>
      <w:spacing w:after="120" w:line="480" w:lineRule="auto"/>
    </w:pPr>
  </w:style>
  <w:style w:type="paragraph" w:styleId="NormalnyWeb">
    <w:name w:val="Normal (Web)"/>
    <w:basedOn w:val="Normalny"/>
    <w:uiPriority w:val="99"/>
    <w:unhideWhenUsed/>
    <w:rsid w:val="00167C6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5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5A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361F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1270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barbara.wozniak</dc:creator>
  <cp:keywords/>
  <dc:description/>
  <cp:lastModifiedBy>Maciej Kordiak</cp:lastModifiedBy>
  <cp:revision>4</cp:revision>
  <cp:lastPrinted>2019-10-04T06:33:00Z</cp:lastPrinted>
  <dcterms:created xsi:type="dcterms:W3CDTF">2025-10-06T18:44:00Z</dcterms:created>
  <dcterms:modified xsi:type="dcterms:W3CDTF">2025-10-06T18:54:00Z</dcterms:modified>
</cp:coreProperties>
</file>