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EE0F" w14:textId="7F5969D2" w:rsidR="00E723D6" w:rsidRDefault="00000000">
      <w:pPr>
        <w:jc w:val="center"/>
      </w:pPr>
      <w:r>
        <w:rPr>
          <w:b/>
        </w:rPr>
        <w:t xml:space="preserve">UCHWAŁA NR </w:t>
      </w:r>
      <w:r w:rsidR="002C2132">
        <w:rPr>
          <w:b/>
        </w:rPr>
        <w:t>…………….</w:t>
      </w:r>
    </w:p>
    <w:p w14:paraId="23F09390" w14:textId="77777777" w:rsidR="00E723D6" w:rsidRDefault="00000000">
      <w:pPr>
        <w:jc w:val="center"/>
      </w:pPr>
      <w:r>
        <w:rPr>
          <w:b/>
        </w:rPr>
        <w:t>RADY MIEJSKIEJ W GOŁDAPI</w:t>
      </w:r>
    </w:p>
    <w:p w14:paraId="5F59B42E" w14:textId="62FB0E73" w:rsidR="00E723D6" w:rsidRDefault="00000000">
      <w:pPr>
        <w:jc w:val="center"/>
      </w:pPr>
      <w:r>
        <w:t xml:space="preserve">z </w:t>
      </w:r>
      <w:proofErr w:type="spellStart"/>
      <w:r>
        <w:t>dnia</w:t>
      </w:r>
      <w:proofErr w:type="spellEnd"/>
      <w:r>
        <w:t xml:space="preserve"> </w:t>
      </w:r>
      <w:r w:rsidR="002C2132">
        <w:t>……………..</w:t>
      </w:r>
      <w:r>
        <w:t>.</w:t>
      </w:r>
    </w:p>
    <w:p w14:paraId="0F6243BF" w14:textId="77777777" w:rsidR="00E723D6" w:rsidRDefault="00000000">
      <w:r>
        <w:br/>
        <w:t>W sprawie określenia zasad i trybu przyznawania dotacji celowej z budżetu Gminy Gołdap na dofinansowanie kosztów budowy studni głębinowych.</w:t>
      </w:r>
      <w:r>
        <w:br/>
      </w:r>
    </w:p>
    <w:p w14:paraId="47CDB39A" w14:textId="77777777" w:rsidR="00E723D6" w:rsidRDefault="00000000">
      <w:r>
        <w:t>Na podstawie art. 18 ust. 2 pkt 15 oraz art. 40 ust. 1, art. 41 ust. 1 i art. 42 ustawy z dnia 8 marca 1990 r. o samorządzie gminnym (Dz. U. z 2024 r., poz. ...) oraz art. 403 ust. 2, ust. 4 i ust. 5 ustawy z dnia 27 kwietnia 2001 r. – Prawo ochrony środowiska (Dz. U. z 2024 r., poz. ... z późn. zm.) – Rada Miejska w Gołdapi uchwala, co następuje:</w:t>
      </w:r>
    </w:p>
    <w:p w14:paraId="39700425" w14:textId="77777777" w:rsidR="00E723D6" w:rsidRDefault="00000000">
      <w:r>
        <w:t>§ 1. Ustala się zasady i tryb udzielania oraz rozliczania dotacji celowej z budżetu Gminy Gołdap na dofinansowanie kosztów budowy studni głębinowych na terenie Gminy Gołdap, określone w „Regulaminie przyznawania dotacji celowej na dofinansowanie kosztów budowy studni głębinowych na terenie Gminy Gołdap", stanowiącym załącznik do niniejszej uchwały.</w:t>
      </w:r>
    </w:p>
    <w:p w14:paraId="195BDA2F" w14:textId="77777777" w:rsidR="00E723D6" w:rsidRDefault="00000000">
      <w:r>
        <w:t>§ 2. Wykonanie uchwały powierza się Burmistrzowi Gołdapi.</w:t>
      </w:r>
    </w:p>
    <w:p w14:paraId="73CDEF46" w14:textId="77777777" w:rsidR="00E723D6" w:rsidRDefault="00000000">
      <w:r>
        <w:t>§ 3. Uchwała wchodzi w życie po upływie 14 dni od dnia ogłoszenia w Dzienniku Urzędowym Województwa Warmińsko-Mazurskiego.</w:t>
      </w:r>
    </w:p>
    <w:p w14:paraId="3E614518" w14:textId="77777777" w:rsidR="00E723D6" w:rsidRDefault="00000000">
      <w:r>
        <w:br/>
        <w:t>Przewodniczący Rady Miejskiej</w:t>
      </w:r>
      <w:r>
        <w:br/>
      </w:r>
      <w:r>
        <w:br/>
        <w:t>........................................</w:t>
      </w:r>
      <w:r>
        <w:br/>
      </w:r>
    </w:p>
    <w:p w14:paraId="34A47C84" w14:textId="77777777" w:rsidR="00E723D6" w:rsidRDefault="00000000">
      <w:r>
        <w:br w:type="page"/>
      </w:r>
    </w:p>
    <w:p w14:paraId="2549A2C8" w14:textId="63D02E1A" w:rsidR="00E723D6" w:rsidRDefault="00000000">
      <w:pPr>
        <w:jc w:val="center"/>
      </w:pPr>
      <w:r>
        <w:rPr>
          <w:b/>
        </w:rPr>
        <w:lastRenderedPageBreak/>
        <w:t xml:space="preserve">Załącznik do </w:t>
      </w:r>
      <w:proofErr w:type="spellStart"/>
      <w:r>
        <w:rPr>
          <w:b/>
        </w:rPr>
        <w:t>Uchwały</w:t>
      </w:r>
      <w:proofErr w:type="spellEnd"/>
      <w:r>
        <w:rPr>
          <w:b/>
        </w:rPr>
        <w:t xml:space="preserve"> Nr </w:t>
      </w:r>
      <w:r w:rsidR="002C2132">
        <w:rPr>
          <w:b/>
        </w:rPr>
        <w:t>………………</w:t>
      </w:r>
    </w:p>
    <w:p w14:paraId="14F6896F" w14:textId="77777777" w:rsidR="00E723D6" w:rsidRDefault="00000000">
      <w:pPr>
        <w:jc w:val="center"/>
      </w:pPr>
      <w:r>
        <w:rPr>
          <w:b/>
        </w:rPr>
        <w:t>Rady Miejskiej w Gołdapi</w:t>
      </w:r>
    </w:p>
    <w:p w14:paraId="51031255" w14:textId="6DD41104" w:rsidR="00E723D6" w:rsidRDefault="00000000">
      <w:pPr>
        <w:jc w:val="center"/>
      </w:pPr>
      <w:r>
        <w:t xml:space="preserve">z </w:t>
      </w:r>
      <w:proofErr w:type="spellStart"/>
      <w:r>
        <w:t>dnia</w:t>
      </w:r>
      <w:proofErr w:type="spellEnd"/>
      <w:r>
        <w:t xml:space="preserve"> </w:t>
      </w:r>
      <w:r w:rsidR="002C2132">
        <w:t>……………………</w:t>
      </w:r>
    </w:p>
    <w:p w14:paraId="7DE32AC1" w14:textId="77777777" w:rsidR="00E723D6" w:rsidRDefault="00000000">
      <w:r>
        <w:br/>
        <w:t>REGULAMIN</w:t>
      </w:r>
      <w:r>
        <w:br/>
        <w:t>przyznawania dotacji celowej na dofinansowanie kosztów budowy studni głębinowych</w:t>
      </w:r>
      <w:r>
        <w:br/>
        <w:t>na terenie Gminy Gołdap</w:t>
      </w:r>
      <w:r>
        <w:br/>
      </w:r>
    </w:p>
    <w:p w14:paraId="0EEC3330" w14:textId="77777777" w:rsidR="00E723D6" w:rsidRDefault="00000000">
      <w:r>
        <w:t>Rozdział I</w:t>
      </w:r>
      <w:r>
        <w:br/>
        <w:t>Postanowienia ogólne</w:t>
      </w:r>
    </w:p>
    <w:p w14:paraId="167482B2" w14:textId="77777777" w:rsidR="00E723D6" w:rsidRDefault="00000000">
      <w:r>
        <w:t>§ 1. Regulamin przyznawania dotacji celowej na dofinansowanie kosztów budowy studni głębinowych na terenie Gminy Gołdap, zwany dalej „Regulaminem", określa kryteria wyboru inwestycji do dofinansowania, tryb postępowania w sprawie udzielania i sposób rozliczenia dotacji celowej w formie dofinansowania ze środków budżetu Gminy Gołdap na budowę studni głębinowych wraz z kosztami robót budowlanych.</w:t>
      </w:r>
    </w:p>
    <w:p w14:paraId="0EC69A5E" w14:textId="77777777" w:rsidR="00E723D6" w:rsidRDefault="00000000">
      <w:r>
        <w:br/>
        <w:t>Rozdział II</w:t>
      </w:r>
      <w:r>
        <w:br/>
        <w:t>Kryteria wyboru inwestycji do dofinansowania</w:t>
      </w:r>
    </w:p>
    <w:p w14:paraId="741CC85C" w14:textId="77777777" w:rsidR="00E723D6" w:rsidRDefault="00000000">
      <w:r>
        <w:t>§ 2. 1. Dofinansowanie inwestycji związanej z budową studni głębinowej udzielane jest inwestycjom realizowanym na cele mieszkaniowe przez podmioty i jednostki wymienione w art. 403 ust. 2 ustawy z dnia 27 kwietnia 2001 r. Prawo ochrony środowiska, zwane w dalszej części Regulaminu „Dotowanymi".</w:t>
      </w:r>
      <w:r>
        <w:br/>
      </w:r>
      <w:r>
        <w:br/>
        <w:t>2. Dofinansowanie może zostać udzielone Dotowanym, będącym właścicielami, współwłaścicielami, użytkownikami wieczystymi nieruchomości, jak również najemcom albo posiadaczom legitymującym się innym tytułem prawnym do nieruchomości, za zgodą właściciela lub użytkownika wieczystego.</w:t>
      </w:r>
      <w:r>
        <w:br/>
      </w:r>
      <w:r>
        <w:br/>
        <w:t>3. Dofinansowaniu nie podlegają inwestycje związane z budową studni głębinowej na nieruchomości użytkowanej rekreacyjnie.</w:t>
      </w:r>
    </w:p>
    <w:p w14:paraId="0F3F64D1" w14:textId="1E17DA03" w:rsidR="00E723D6" w:rsidRDefault="00000000">
      <w:r>
        <w:t xml:space="preserve">§ 3. 1. W przypadku ubiegania się o dotację przez podmiot prowadzący działalność gospodarczą, lub w związku z nieruchomością, na której jest prowadzona działalność gospodarcza, dofinansowanie stanowić będzie pomoc de minimis, a jego udzielenie nastąpi zgodnie z rozporządzeniem Komisji (UE) nr 1407/2013 z dnia 18 grudnia 2013 r. w sprawie stosowania art. 107 i 108 Traktatu o funkcjonowaniu Unii Europejskiej do </w:t>
      </w:r>
      <w:r>
        <w:lastRenderedPageBreak/>
        <w:t>pomocy de minimis.</w:t>
      </w:r>
      <w:r>
        <w:br/>
      </w:r>
      <w:r>
        <w:br/>
        <w:t>2. W przypadku ubiegania się o dotację przez podmiot prowadzący działalność rolniczą dofinansowanie stanowić będzie pomoc de minimis w rolnictwie, a jego udzielenie nastąpi zgodnie z właściwymi przepisami.</w:t>
      </w:r>
      <w:r>
        <w:br/>
      </w:r>
      <w:r>
        <w:br/>
        <w:t xml:space="preserve">3. Dofinansowanie w postaci pomocy de minimis udzielane będzie wyłącznie do czasu możliwości stosowania przepisów rozporządzenia Komisji (UE) nr 1407/2013, tj. na dzień przyjęcia niniejszego Regulaminu – do </w:t>
      </w:r>
      <w:proofErr w:type="spellStart"/>
      <w:r>
        <w:t>dnia</w:t>
      </w:r>
      <w:proofErr w:type="spellEnd"/>
      <w:r>
        <w:t xml:space="preserve"> </w:t>
      </w:r>
      <w:r w:rsidR="002C2132">
        <w:t>……………….</w:t>
      </w:r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do terminu wskazanego w obowiązujących przepisach.</w:t>
      </w:r>
    </w:p>
    <w:p w14:paraId="0E0B4EEA" w14:textId="4A38AACC" w:rsidR="00E723D6" w:rsidRDefault="00000000">
      <w:r>
        <w:t xml:space="preserve">§ 4. Wysokość </w:t>
      </w:r>
      <w:proofErr w:type="spellStart"/>
      <w:r>
        <w:t>udzielanej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r w:rsidR="002C2132" w:rsidRPr="002C2132">
        <w:rPr>
          <w:highlight w:val="yellow"/>
        </w:rPr>
        <w:t>8</w:t>
      </w:r>
      <w:r w:rsidRPr="002C2132">
        <w:rPr>
          <w:highlight w:val="yellow"/>
        </w:rPr>
        <w:t>5%</w:t>
      </w:r>
      <w:r>
        <w:t xml:space="preserve"> </w:t>
      </w:r>
      <w:proofErr w:type="spellStart"/>
      <w:r>
        <w:t>udokumentowanych</w:t>
      </w:r>
      <w:proofErr w:type="spellEnd"/>
      <w:r>
        <w:t xml:space="preserve">, </w:t>
      </w:r>
      <w:proofErr w:type="spellStart"/>
      <w:r>
        <w:t>faktycznych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, lecz nie więcej niż </w:t>
      </w:r>
      <w:r w:rsidRPr="002C2132">
        <w:rPr>
          <w:highlight w:val="yellow"/>
        </w:rPr>
        <w:t>12 000 zł</w:t>
      </w:r>
      <w:r>
        <w:t xml:space="preserve"> (słownie: dwanaście tysięcy złotych) brutto.</w:t>
      </w:r>
    </w:p>
    <w:p w14:paraId="62DF2832" w14:textId="77777777" w:rsidR="00E723D6" w:rsidRDefault="00000000">
      <w:r>
        <w:t xml:space="preserve">§ 5. Całkowitą ilość środków pochodzących z budżetu Gminy Gołdap przeznaczoną na dofinansowanie budowy studni głębinowych określa uchwała budżetowa na dany rok budżetowy. (W 2025 roku pula środków wynosi </w:t>
      </w:r>
      <w:r w:rsidRPr="002C2132">
        <w:rPr>
          <w:highlight w:val="yellow"/>
        </w:rPr>
        <w:t>50 000 zł</w:t>
      </w:r>
      <w:r>
        <w:t>).</w:t>
      </w:r>
    </w:p>
    <w:p w14:paraId="2615E10E" w14:textId="77777777" w:rsidR="00E723D6" w:rsidRDefault="00000000">
      <w:r>
        <w:t>§ 6. Kryterium uzyskania dofinansowania inwestycji budowy studni głębinowej jest spełnienie jednego z poniższych warunków:</w:t>
      </w:r>
      <w:r>
        <w:br/>
      </w:r>
      <w:r>
        <w:br/>
        <w:t>1) brak istniejącej, projektowanej lub planowanej do budowy sieci wodociągowej na terenie, na którym planowana jest budowa studni głębinowej,</w:t>
      </w:r>
      <w:r>
        <w:br/>
      </w:r>
      <w:r>
        <w:br/>
        <w:t>2) brak możliwości technicznego podłączenia do istniejącej, projektowanej lub planowanej do budowy sieci wodociągowej,</w:t>
      </w:r>
      <w:r>
        <w:br/>
      </w:r>
      <w:r>
        <w:br/>
        <w:t>3) ekonomicznie nieuzasadnione podłączenie do istniejącej sieci wodociągowej,</w:t>
      </w:r>
      <w:r>
        <w:br/>
      </w:r>
      <w:r>
        <w:br/>
        <w:t>4) brak możliwości poboru wody przydatnej do spożycia z istniejącej, wyeksploatowanej studni zlokalizowanej na danej nieruchomości.</w:t>
      </w:r>
    </w:p>
    <w:p w14:paraId="3067963A" w14:textId="77777777" w:rsidR="00E723D6" w:rsidRDefault="00000000">
      <w:r>
        <w:t>§ 7. Dofinansowaniu podlegają koszty realizacji przedsięwzięcia, w tym koszty wykonania dokumentacji projektowej, odwiertu, zakupu oraz montażu urządzeń wchodzących w skład systemu studni wraz z elementami służącymi do podłączenia studni do budynku mieszkalnego, wydatki związane z badaniem wody w zakresie podstawowych parametrów mikrobiologicznych i chemicznych.</w:t>
      </w:r>
    </w:p>
    <w:p w14:paraId="10FAF522" w14:textId="77777777" w:rsidR="00E723D6" w:rsidRDefault="00000000">
      <w:r>
        <w:t>§ 8. Dofinansowaniu nie podlegają:</w:t>
      </w:r>
      <w:r>
        <w:br/>
      </w:r>
      <w:r>
        <w:br/>
        <w:t>1) budowa studni na nieruchomości zabudowanym budynkiem mieszkalnym, który podłączony jest do sieci wodociągowej,</w:t>
      </w:r>
      <w:r>
        <w:br/>
      </w:r>
      <w:r>
        <w:lastRenderedPageBreak/>
        <w:br/>
        <w:t>2) koszty zakupu pojedynczych elementów urządzeń składających się na studnię głębinową,</w:t>
      </w:r>
      <w:r>
        <w:br/>
      </w:r>
      <w:r>
        <w:br/>
        <w:t>3) koszty robocizny wykonane we własnym zakresie przez Dotowanego,</w:t>
      </w:r>
      <w:r>
        <w:br/>
      </w:r>
      <w:r>
        <w:br/>
        <w:t>4) same koszty robocizny i montażu, bez kosztów zakupu urządzeń,</w:t>
      </w:r>
      <w:r>
        <w:br/>
      </w:r>
      <w:r>
        <w:br/>
        <w:t>5) same koszty sporządzonej dokumentacji,</w:t>
      </w:r>
      <w:r>
        <w:br/>
      </w:r>
      <w:r>
        <w:br/>
        <w:t>6) zmiana, modernizacja oraz renowacja istniejącej studni,</w:t>
      </w:r>
      <w:r>
        <w:br/>
      </w:r>
      <w:r>
        <w:br/>
        <w:t>7) inwestycji rozpoczętych lub zakończonych przed dniem wejścia w życie niniejszej uchwały.</w:t>
      </w:r>
    </w:p>
    <w:p w14:paraId="069AC676" w14:textId="77777777" w:rsidR="00E723D6" w:rsidRDefault="00000000">
      <w:r>
        <w:t>§ 9. Dotacja na budowę studni głębinowej na tej samej nieruchomości przysługuje tylko jeden raz.</w:t>
      </w:r>
    </w:p>
    <w:p w14:paraId="7ABC5DAD" w14:textId="77777777" w:rsidR="00E723D6" w:rsidRDefault="00000000">
      <w:r>
        <w:t>§ 10. 1. Lokalizacja studni głębinowej musi spełniać wymogi zawarte w przepisach rozporządzenia Ministra Infrastruktury z dnia 12 kwietnia 2002 r. w sprawie warunków technicznych, jakim powinny odpowiadać budynki i ich usytuowanie (Dz. U. z 2019 r., poz. 1065 ze zm.).</w:t>
      </w:r>
      <w:r>
        <w:br/>
      </w:r>
      <w:r>
        <w:br/>
        <w:t>2. Urządzenia podlegające dotacji muszą spełniać wszystkie konieczne normy i posiadać dopuszczenie do użytkowania na terenie Polski, posiadać oznakowanie CE potwierdzające zgodność wyrobu z wymaganiami obowiązujących przepisów o systemie oceny zgodności.</w:t>
      </w:r>
    </w:p>
    <w:p w14:paraId="2762BA9F" w14:textId="77777777" w:rsidR="00E723D6" w:rsidRDefault="00000000">
      <w:r>
        <w:br/>
        <w:t>Rozdział III</w:t>
      </w:r>
      <w:r>
        <w:br/>
        <w:t>Tryb postępowania w sprawie udzielenia dotacji</w:t>
      </w:r>
    </w:p>
    <w:p w14:paraId="119E3A82" w14:textId="77777777" w:rsidR="00E723D6" w:rsidRDefault="00000000">
      <w:r>
        <w:t>§ 11. 1. Dotacja na dofinansowanie kosztów budowy studni głębinowej przyznawana jest na pisemny wniosek Dotowanego.</w:t>
      </w:r>
      <w:r>
        <w:br/>
      </w:r>
      <w:r>
        <w:br/>
        <w:t>2. Wniosek, o którym mowa w ust. 1 powinien zawierać:</w:t>
      </w:r>
      <w:r>
        <w:br/>
      </w:r>
      <w:r>
        <w:br/>
        <w:t>1) dane Dotowanego, w tym: w przypadku osoby fizycznej - imię, nazwisko, adres zamieszkania, a w przypadku pozostałych podmiotów - nazwę, REGON, nr KRS (jeśli podmiot posiada) i adres siedziby,</w:t>
      </w:r>
      <w:r>
        <w:br/>
      </w:r>
      <w:r>
        <w:br/>
        <w:t xml:space="preserve">2) oznaczenie nieruchomości, na której realizowane będzie przedsięwzięcie polegające na </w:t>
      </w:r>
      <w:r>
        <w:lastRenderedPageBreak/>
        <w:t>budowie studni głębinowej,</w:t>
      </w:r>
      <w:r>
        <w:br/>
      </w:r>
      <w:r>
        <w:br/>
        <w:t>3) dokument potwierdzający tytuł prawny do nieruchomości (np. odpis z księgi wieczystej),</w:t>
      </w:r>
      <w:r>
        <w:br/>
      </w:r>
      <w:r>
        <w:br/>
        <w:t>4) informacje o rodzaju budowanej studni,</w:t>
      </w:r>
      <w:r>
        <w:br/>
      </w:r>
      <w:r>
        <w:br/>
        <w:t>5) planowaną datę realizacji przedsięwzięcia.</w:t>
      </w:r>
      <w:r>
        <w:br/>
      </w:r>
      <w:r>
        <w:br/>
        <w:t>3. Do wniosku należy dołączyć:</w:t>
      </w:r>
      <w:r>
        <w:br/>
      </w:r>
      <w:r>
        <w:br/>
        <w:t>1) informacje o danych technicznych montowanej studni,</w:t>
      </w:r>
      <w:r>
        <w:br/>
      </w:r>
      <w:r>
        <w:br/>
        <w:t>2) oświadczenie o posiadanym prawie do dysponowania nieruchomością wszystkich współwłaścicieli nieruchomości,</w:t>
      </w:r>
      <w:r>
        <w:br/>
      </w:r>
      <w:r>
        <w:br/>
        <w:t>3) pozwolenie wodnoprawne dla studni o głębokości powyżej 30 m lub o poborze wody przekraczającej 5 m3/d,</w:t>
      </w:r>
      <w:r>
        <w:br/>
      </w:r>
      <w:r>
        <w:br/>
        <w:t>4) w przypadku współwłasności pisemną zgodę wszystkich współwłaścicieli na budowę studni głębinowej na działce wraz z oświadczeniem o wyznaczeniu jednego pełnomocnika upoważnionego do ich reprezentowania w postępowaniu o udzielenie i rozliczenie dotacji, w tym zawarcia umowy o udzielenie dotacji.</w:t>
      </w:r>
      <w:r>
        <w:br/>
      </w:r>
      <w:r>
        <w:br/>
        <w:t>4. Podmiot ubiegający się o pomoc de minimis lub de minimis w rolnictwie lub rybołówstwie jest zobowiązany wraz z wnioskiem o udzielenie pomocy, zgodnie z art. 37 ustawy z dnia 30 kwietnia 2004 r. o postępowaniu w sprawach dotyczących pomocy publicznej (Dz. U. z 2020 r., poz. 708 z późn. zm.) dostarczyć:</w:t>
      </w:r>
      <w:r>
        <w:br/>
      </w:r>
      <w:r>
        <w:br/>
        <w:t>1) wszystkie zaświadczenia o pomocy de minimis oraz pomocy de minimis w rolnictwie lub rybołówstwie, jakie otrzymał w roku, w którym ubiega się o pomoc oraz w ciągu dwóch poprzedzających go latach podatkowych, albo oświadczenia o wielkości tej pomocy otrzymanej w tym okresie, albo oświadczenia o nieotrzymaniu takiej pomocy w tym okresie,</w:t>
      </w:r>
      <w:r>
        <w:br/>
      </w:r>
      <w:r>
        <w:br/>
        <w:t>2) informacje określone w rozporządzeniu Rady Ministrów z dnia 29 marca 2010 r. w sprawie zakresu informacji przedstawianych przez podmiot ubiegający się o pomoc de minimis albo w rozporządzeniu Rady Ministrów z dnia 11 czerwca 2010 r. w sprawie informacji składanych przez podmioty ubiegające się o pomoc de minimis w rolnictwie lub rybołówstwie.</w:t>
      </w:r>
    </w:p>
    <w:p w14:paraId="7E375168" w14:textId="77777777" w:rsidR="00E723D6" w:rsidRDefault="00000000">
      <w:r>
        <w:lastRenderedPageBreak/>
        <w:t xml:space="preserve">§ 11. 5. Wnioski o udzielenie dotacji wraz z załącznikami należy składać w terminie </w:t>
      </w:r>
      <w:r w:rsidRPr="002C2132">
        <w:rPr>
          <w:highlight w:val="yellow"/>
        </w:rPr>
        <w:t>od 1 lutego do 30 czerwca</w:t>
      </w:r>
      <w:r>
        <w:t xml:space="preserve"> danego roku w Urzędzie Miejskim w Gołdapi, Plac Zwycięstwa 14, 19-500 Gołdap, z zastrzeżeniem, że wnioski o udzielenie dotacji składać będzie można od roku budżetowego </w:t>
      </w:r>
      <w:r w:rsidRPr="002C2132">
        <w:rPr>
          <w:highlight w:val="yellow"/>
        </w:rPr>
        <w:t>2025.</w:t>
      </w:r>
      <w:r>
        <w:br/>
      </w:r>
      <w:r>
        <w:br/>
        <w:t>6. Wnioski o udzielenie dotacji złożone przed, jak i po terminie określonym w ust. 5 nie będą podlegać ocenie i będą zwracane wnioskodawcom.</w:t>
      </w:r>
      <w:r>
        <w:br/>
      </w:r>
      <w:r>
        <w:br/>
        <w:t>7. O kolejności udzielania dofinansowania decyduje data wpływu do Urzędu Miejskiego w Gołdapi kompletnych wniosków o udzielenie dotacji spełniających kryteria do przyznania dotacji, które będą realizowane do momentu wyczerpania środków przeznaczonych na ten cel w uchwale budżetowej.</w:t>
      </w:r>
      <w:r>
        <w:br/>
      </w:r>
      <w:r>
        <w:br/>
        <w:t>8. Niekompletne wnioski o udzielenie dotacji nie będą rozpatrywane do czasu ich uzupełnienia, a za termin złożenia wniosku uznawana będzie data pełnego uzupełnienia.</w:t>
      </w:r>
      <w:r>
        <w:br/>
      </w:r>
      <w:r>
        <w:br/>
        <w:t>9. Złożone wnioski o udzielenie dotacji podlegać będą weryfikacji w zakresie spełnienia wymagań określonych w niniejszym Regulaminie, w terminie nie dłuższym niż 30 dni roboczych od dnia upływu terminu składania wszystkich wniosków o udzielenie dotacji.</w:t>
      </w:r>
      <w:r>
        <w:br/>
      </w:r>
      <w:r>
        <w:br/>
        <w:t>10. Pozytywna weryfikacja wniosku o udzielenie dotacji będzie podstawą do przyznania dotacji i podpisania umowy o przyznanie dotacji pomiędzy wnioskodawcą, a Gminą Gołdap.</w:t>
      </w:r>
      <w:r>
        <w:br/>
      </w:r>
      <w:r>
        <w:br/>
        <w:t>11. W przypadku, gdy wniosek o udzielenie dotacji nie spełnia kryteriów do przyznania dotacji, albo wyczerpane zostały środki na udzielenie dotacji w danym roku budżetowym, Burmistrz informuje wnioskodawcę o odmowie przyznania dotacji. Odmowa przyznania dotacji z powodu wyczerpania środków nie stanowi podstawy roszczeń wobec Gminy.</w:t>
      </w:r>
    </w:p>
    <w:p w14:paraId="2B3B0E39" w14:textId="77777777" w:rsidR="00E723D6" w:rsidRDefault="00000000">
      <w:r>
        <w:t>§ 11. 12. Dotacja celowa udzielana będzie jednorazowo zgodnie z umową o udzielenie dotacji.</w:t>
      </w:r>
      <w:r>
        <w:br/>
      </w:r>
      <w:r>
        <w:br/>
        <w:t>13. Dotacja celowa zostanie wypłacona Dotowanemu w terminie określonym w umowie, na rachunek bankowy podany we wniosku.</w:t>
      </w:r>
      <w:r>
        <w:br/>
      </w:r>
      <w:r>
        <w:br/>
        <w:t>14. Realizacja inwestycji powinna nastąpić nie później niż do 15 listopada danego roku.</w:t>
      </w:r>
    </w:p>
    <w:p w14:paraId="139D7BE6" w14:textId="77777777" w:rsidR="00E723D6" w:rsidRDefault="00000000">
      <w:r>
        <w:br/>
        <w:t>Rozdział IV</w:t>
      </w:r>
      <w:r>
        <w:br/>
        <w:t>Sposób rozliczania dotacji</w:t>
      </w:r>
    </w:p>
    <w:p w14:paraId="1BA6DC35" w14:textId="77777777" w:rsidR="00E723D6" w:rsidRDefault="00000000">
      <w:r>
        <w:lastRenderedPageBreak/>
        <w:t>§ 12. 1. Po weryfikacji złożonego wniosku i jego zakwalifikowaniu do dofinansowania, zostanie zawarta umowa z Dotowanym o udzielenie dotacji celowej na dofinansowanie budowy studni głębinowej, w której określone zostaną szczegółowe obowiązki w zakresie udzielonej dotacji.</w:t>
      </w:r>
      <w:r>
        <w:br/>
      </w:r>
      <w:r>
        <w:br/>
        <w:t xml:space="preserve">2. Po zakończeniu budowy studni głębinowej Dotowany przedkłada w Urzędzie Miejskim w Gołdapi, </w:t>
      </w:r>
      <w:r w:rsidRPr="002C2132">
        <w:rPr>
          <w:highlight w:val="yellow"/>
        </w:rPr>
        <w:t>nie później niż do 30 listopada</w:t>
      </w:r>
      <w:r>
        <w:t>, sprawozdanie z wykorzystania dotacji celowej wraz z następującymi dokumentami:</w:t>
      </w:r>
      <w:r>
        <w:br/>
      </w:r>
      <w:r>
        <w:br/>
        <w:t>1) kserokopiami faktur lub rachunków, potwierdzających poniesione wydatki na realizację przedsięwzięcia,</w:t>
      </w:r>
      <w:r>
        <w:br/>
      </w:r>
      <w:r>
        <w:br/>
        <w:t>2) kserokopiami certyfikatu lub aprobaty technicznej, potwierdzającej zgodność zakupionych urządzeń z obowiązującymi normami,</w:t>
      </w:r>
      <w:r>
        <w:br/>
      </w:r>
      <w:r>
        <w:br/>
        <w:t>3) protokółem odbioru końcowego, podpisanym przez wnioskodawcę oraz wykonawcę.</w:t>
      </w:r>
    </w:p>
    <w:p w14:paraId="6B5A92D3" w14:textId="77777777" w:rsidR="00E723D6" w:rsidRDefault="00000000">
      <w:r>
        <w:t>§ 13. Rozliczenie dotacji następować będzie z uwzględnieniem przedłożonych przez Dotowanego dokumentów wymienionych w § 12 ust. 2, potwierdzających poniesione wydatki.</w:t>
      </w:r>
    </w:p>
    <w:p w14:paraId="0CBFA3FD" w14:textId="77777777" w:rsidR="00E723D6" w:rsidRDefault="00000000">
      <w:r>
        <w:t>§ 14. Dotacje wykorzystane niezgodnie z przeznaczeniem podlegają zwrotowi na zasadach określonych w art. 252 ustawy z dnia 27 sierpnia 2009 r. o finansach publicznych (Dz. U. z 2021 r., poz. 305).</w:t>
      </w:r>
    </w:p>
    <w:p w14:paraId="2F02D3CA" w14:textId="77777777" w:rsidR="00E723D6" w:rsidRDefault="00000000">
      <w:r>
        <w:t>§ 15. Burmistrz Gołdapi określi w drodze zarządzenia wzory wniosków, umów i oświadczeń obowiązujących przy ubieganiu się o dotację.</w:t>
      </w:r>
    </w:p>
    <w:sectPr w:rsidR="00E723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0619298">
    <w:abstractNumId w:val="8"/>
  </w:num>
  <w:num w:numId="2" w16cid:durableId="1009676994">
    <w:abstractNumId w:val="6"/>
  </w:num>
  <w:num w:numId="3" w16cid:durableId="1987126940">
    <w:abstractNumId w:val="5"/>
  </w:num>
  <w:num w:numId="4" w16cid:durableId="502743112">
    <w:abstractNumId w:val="4"/>
  </w:num>
  <w:num w:numId="5" w16cid:durableId="1001159621">
    <w:abstractNumId w:val="7"/>
  </w:num>
  <w:num w:numId="6" w16cid:durableId="653534493">
    <w:abstractNumId w:val="3"/>
  </w:num>
  <w:num w:numId="7" w16cid:durableId="362370046">
    <w:abstractNumId w:val="2"/>
  </w:num>
  <w:num w:numId="8" w16cid:durableId="620036397">
    <w:abstractNumId w:val="1"/>
  </w:num>
  <w:num w:numId="9" w16cid:durableId="61467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15BC"/>
    <w:rsid w:val="0029639D"/>
    <w:rsid w:val="002C2132"/>
    <w:rsid w:val="00326F90"/>
    <w:rsid w:val="004A0851"/>
    <w:rsid w:val="00AA1D8D"/>
    <w:rsid w:val="00B47730"/>
    <w:rsid w:val="00CB0664"/>
    <w:rsid w:val="00E723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0CD91"/>
  <w14:defaultImageDpi w14:val="300"/>
  <w15:docId w15:val="{841F074B-520F-40FA-9006-3022A4C6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Maciej Kordiak</cp:lastModifiedBy>
  <cp:revision>3</cp:revision>
  <dcterms:created xsi:type="dcterms:W3CDTF">2025-10-05T08:07:00Z</dcterms:created>
  <dcterms:modified xsi:type="dcterms:W3CDTF">2025-10-05T09:28:00Z</dcterms:modified>
  <cp:category/>
</cp:coreProperties>
</file>